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7A" w:rsidRDefault="0082397A" w:rsidP="0012346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6"/>
          <w:szCs w:val="26"/>
          <w:shd w:val="clear" w:color="auto" w:fill="FFFFFF"/>
        </w:rPr>
      </w:pPr>
    </w:p>
    <w:p w:rsidR="0082397A" w:rsidRDefault="0082397A" w:rsidP="0082397A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  <w:proofErr w:type="gramStart"/>
      <w:r>
        <w:rPr>
          <w:b/>
          <w:sz w:val="28"/>
          <w:szCs w:val="28"/>
        </w:rPr>
        <w:t>Вологодского</w:t>
      </w:r>
      <w:proofErr w:type="gramEnd"/>
      <w:r>
        <w:rPr>
          <w:b/>
          <w:sz w:val="28"/>
          <w:szCs w:val="28"/>
        </w:rPr>
        <w:t xml:space="preserve"> УФАС России для  публичных обсуждений правоприменительной практики за 2022 год</w:t>
      </w:r>
    </w:p>
    <w:p w:rsidR="0082397A" w:rsidRDefault="0082397A" w:rsidP="0012346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6"/>
          <w:szCs w:val="26"/>
          <w:shd w:val="clear" w:color="auto" w:fill="FFFFFF"/>
        </w:rPr>
      </w:pPr>
    </w:p>
    <w:p w:rsidR="0082397A" w:rsidRPr="00A07AAE" w:rsidRDefault="0012346D" w:rsidP="0012346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6"/>
          <w:szCs w:val="26"/>
          <w:shd w:val="clear" w:color="auto" w:fill="FFFFFF"/>
        </w:rPr>
      </w:pPr>
      <w:r w:rsidRPr="00A07AAE">
        <w:rPr>
          <w:b/>
          <w:sz w:val="26"/>
          <w:szCs w:val="26"/>
          <w:shd w:val="clear" w:color="auto" w:fill="FFFFFF"/>
        </w:rPr>
        <w:t>Отдел контроля антимонопольного законодательства и рекламы</w:t>
      </w:r>
      <w:r w:rsidR="00351F7C" w:rsidRPr="00A07AAE">
        <w:rPr>
          <w:b/>
          <w:sz w:val="26"/>
          <w:szCs w:val="26"/>
          <w:shd w:val="clear" w:color="auto" w:fill="FFFFFF"/>
        </w:rPr>
        <w:t xml:space="preserve"> </w:t>
      </w:r>
    </w:p>
    <w:p w:rsidR="0082397A" w:rsidRDefault="0082397A" w:rsidP="0012346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6"/>
          <w:szCs w:val="26"/>
          <w:shd w:val="clear" w:color="auto" w:fill="FFFFFF"/>
        </w:rPr>
      </w:pPr>
    </w:p>
    <w:p w:rsidR="0012346D" w:rsidRDefault="0012346D" w:rsidP="0012346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6"/>
          <w:szCs w:val="26"/>
          <w:shd w:val="clear" w:color="auto" w:fill="FFFFFF"/>
        </w:rPr>
      </w:pPr>
      <w:r>
        <w:rPr>
          <w:b/>
          <w:i/>
          <w:sz w:val="26"/>
          <w:szCs w:val="26"/>
          <w:shd w:val="clear" w:color="auto" w:fill="FFFFFF"/>
        </w:rPr>
        <w:t xml:space="preserve">Статистические данные за 2021 </w:t>
      </w:r>
      <w:bookmarkStart w:id="0" w:name="_GoBack"/>
      <w:bookmarkEnd w:id="0"/>
      <w:r>
        <w:rPr>
          <w:b/>
          <w:i/>
          <w:sz w:val="26"/>
          <w:szCs w:val="26"/>
          <w:shd w:val="clear" w:color="auto" w:fill="FFFFFF"/>
        </w:rPr>
        <w:t>год</w:t>
      </w:r>
      <w:r w:rsidR="00CD1697">
        <w:rPr>
          <w:b/>
          <w:i/>
          <w:sz w:val="26"/>
          <w:szCs w:val="26"/>
          <w:shd w:val="clear" w:color="auto" w:fill="FFFFFF"/>
        </w:rPr>
        <w:t xml:space="preserve"> и текущий период 2022 года</w:t>
      </w:r>
    </w:p>
    <w:p w:rsidR="0012346D" w:rsidRDefault="0012346D" w:rsidP="00460D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6"/>
          <w:szCs w:val="26"/>
          <w:shd w:val="clear" w:color="auto" w:fill="FFFFFF"/>
        </w:rPr>
      </w:pPr>
    </w:p>
    <w:p w:rsidR="00DF611D" w:rsidRDefault="00DF611D" w:rsidP="000118AF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6"/>
          <w:szCs w:val="26"/>
          <w:shd w:val="clear" w:color="auto" w:fill="FFFFFF"/>
        </w:rPr>
      </w:pPr>
      <w:proofErr w:type="gramStart"/>
      <w:r>
        <w:rPr>
          <w:b/>
          <w:i/>
          <w:sz w:val="26"/>
          <w:szCs w:val="26"/>
          <w:shd w:val="clear" w:color="auto" w:fill="FFFFFF"/>
        </w:rPr>
        <w:t>Контроль за</w:t>
      </w:r>
      <w:proofErr w:type="gramEnd"/>
      <w:r>
        <w:rPr>
          <w:b/>
          <w:i/>
          <w:sz w:val="26"/>
          <w:szCs w:val="26"/>
          <w:shd w:val="clear" w:color="auto" w:fill="FFFFFF"/>
        </w:rPr>
        <w:t xml:space="preserve"> соблюдением антимонопольного законодательства</w:t>
      </w:r>
      <w:r w:rsidR="00571004">
        <w:rPr>
          <w:b/>
          <w:i/>
          <w:sz w:val="26"/>
          <w:szCs w:val="26"/>
          <w:shd w:val="clear" w:color="auto" w:fill="FFFFFF"/>
        </w:rPr>
        <w:t>, в том числе на товарных рынках</w:t>
      </w:r>
    </w:p>
    <w:p w:rsidR="00DF611D" w:rsidRDefault="00DF611D" w:rsidP="00460D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6"/>
          <w:szCs w:val="26"/>
          <w:shd w:val="clear" w:color="auto" w:fill="FFFFFF"/>
        </w:rPr>
      </w:pPr>
    </w:p>
    <w:p w:rsidR="00460D49" w:rsidRPr="00460D49" w:rsidRDefault="00460D49" w:rsidP="00460D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sz w:val="26"/>
          <w:szCs w:val="26"/>
          <w:shd w:val="clear" w:color="auto" w:fill="FFFFFF"/>
        </w:rPr>
      </w:pPr>
      <w:r w:rsidRPr="00460D49">
        <w:rPr>
          <w:b/>
          <w:i/>
          <w:sz w:val="26"/>
          <w:szCs w:val="26"/>
          <w:shd w:val="clear" w:color="auto" w:fill="FFFFFF"/>
        </w:rPr>
        <w:t>Запрет на злоупотребление хозяйствующим субъектом доминирующим положением</w:t>
      </w:r>
      <w:r w:rsidRPr="00460D49">
        <w:rPr>
          <w:b/>
          <w:bCs/>
          <w:i/>
          <w:sz w:val="26"/>
          <w:szCs w:val="26"/>
          <w:shd w:val="clear" w:color="auto" w:fill="FFFFFF"/>
        </w:rPr>
        <w:t xml:space="preserve"> (статья 10 Закона о защите конкуренции)</w:t>
      </w:r>
    </w:p>
    <w:p w:rsidR="00E23D0B" w:rsidRPr="00460D49" w:rsidRDefault="00E23D0B" w:rsidP="00012BDE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342F87" w:rsidRDefault="008E2CDA" w:rsidP="008E2CDA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i/>
          <w:sz w:val="26"/>
          <w:szCs w:val="26"/>
        </w:rPr>
      </w:pPr>
      <w:r w:rsidRPr="008E2CDA">
        <w:rPr>
          <w:i/>
          <w:sz w:val="26"/>
          <w:szCs w:val="26"/>
        </w:rPr>
        <w:t xml:space="preserve">В первом полугодии 2022 года </w:t>
      </w:r>
      <w:r w:rsidR="00CD1A24">
        <w:rPr>
          <w:i/>
          <w:sz w:val="26"/>
          <w:szCs w:val="26"/>
        </w:rPr>
        <w:t xml:space="preserve">Управлением </w:t>
      </w:r>
      <w:r w:rsidRPr="00342F87">
        <w:rPr>
          <w:b/>
          <w:i/>
          <w:sz w:val="26"/>
          <w:szCs w:val="26"/>
        </w:rPr>
        <w:t>рассмотрено 159 заявлений</w:t>
      </w:r>
      <w:r w:rsidRPr="008E2CDA">
        <w:rPr>
          <w:i/>
          <w:sz w:val="26"/>
          <w:szCs w:val="26"/>
        </w:rPr>
        <w:t xml:space="preserve"> физических и юридических лиц в отношении хозяйствующих субъектов, занимающих доминирующее положение на товарных рынках оказания услуг электроснабжения, теплоснабжения, газоснабжения, водоснабжения и водоотведения, связи, жилищно-коммунального хозяйства и других. </w:t>
      </w:r>
    </w:p>
    <w:p w:rsidR="008E2CDA" w:rsidRPr="00342F87" w:rsidRDefault="008E2CDA" w:rsidP="008E2CDA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b/>
          <w:i/>
          <w:sz w:val="26"/>
          <w:szCs w:val="26"/>
        </w:rPr>
      </w:pPr>
      <w:proofErr w:type="gramStart"/>
      <w:r w:rsidRPr="00342F87">
        <w:rPr>
          <w:b/>
          <w:i/>
          <w:sz w:val="26"/>
          <w:szCs w:val="26"/>
        </w:rPr>
        <w:t>По всем из них отказано в возбуждении дела в связи с отсутствием</w:t>
      </w:r>
      <w:proofErr w:type="gramEnd"/>
      <w:r w:rsidRPr="00342F87">
        <w:rPr>
          <w:b/>
          <w:i/>
          <w:sz w:val="26"/>
          <w:szCs w:val="26"/>
        </w:rPr>
        <w:t xml:space="preserve"> признаков нарушения антимонопольного законодательства.</w:t>
      </w:r>
    </w:p>
    <w:p w:rsidR="00342F87" w:rsidRDefault="008E2CDA" w:rsidP="00342F87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i/>
          <w:sz w:val="26"/>
          <w:szCs w:val="26"/>
        </w:rPr>
      </w:pPr>
      <w:r w:rsidRPr="008E2CDA">
        <w:rPr>
          <w:i/>
          <w:sz w:val="26"/>
          <w:szCs w:val="26"/>
        </w:rPr>
        <w:t>Из 159 заявлений 9 поступило на субъекты естественных монополий, 150 – на прочие хозяйствующие субъекты.</w:t>
      </w:r>
    </w:p>
    <w:p w:rsidR="000C723D" w:rsidRDefault="008E2CDA" w:rsidP="000C723D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i/>
          <w:color w:val="000000"/>
          <w:sz w:val="26"/>
          <w:szCs w:val="26"/>
        </w:rPr>
      </w:pPr>
      <w:r w:rsidRPr="00F6056A">
        <w:rPr>
          <w:i/>
          <w:color w:val="000000"/>
          <w:sz w:val="26"/>
          <w:szCs w:val="26"/>
        </w:rPr>
        <w:t>В заявлениях указаны следующие нарушения: 135  – установление и поддержание монопольно высокой цены товара; 5 – навязывание невыгодных условий договора; 3 – необоснованное прекращение производства товара; 4 – необоснованный отказ от заключения договора; 3 – нарушение порядка ценообразования; 9 – прочие нарушения.</w:t>
      </w:r>
    </w:p>
    <w:p w:rsidR="000C723D" w:rsidRDefault="00342F87" w:rsidP="000C723D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i/>
          <w:sz w:val="26"/>
          <w:szCs w:val="26"/>
        </w:rPr>
      </w:pPr>
      <w:proofErr w:type="gramStart"/>
      <w:r w:rsidRPr="000C723D">
        <w:rPr>
          <w:b/>
          <w:i/>
          <w:color w:val="000000"/>
          <w:sz w:val="26"/>
          <w:szCs w:val="26"/>
        </w:rPr>
        <w:t>В 3 случаях</w:t>
      </w:r>
      <w:r w:rsidRPr="000C723D">
        <w:rPr>
          <w:i/>
          <w:color w:val="000000"/>
          <w:sz w:val="26"/>
          <w:szCs w:val="26"/>
        </w:rPr>
        <w:t xml:space="preserve"> </w:t>
      </w:r>
      <w:r w:rsidR="000C723D" w:rsidRPr="000C723D">
        <w:rPr>
          <w:i/>
          <w:color w:val="000000"/>
          <w:sz w:val="26"/>
          <w:szCs w:val="26"/>
        </w:rPr>
        <w:t>Управлением на основании статьи 25.7 Федерального закона от 23.06.2016 № 135-ФЗ «О защите конкуренции»</w:t>
      </w:r>
      <w:r w:rsidR="000C723D">
        <w:rPr>
          <w:color w:val="000000"/>
          <w:sz w:val="26"/>
          <w:szCs w:val="26"/>
        </w:rPr>
        <w:t xml:space="preserve"> </w:t>
      </w:r>
      <w:r w:rsidR="00CD1A24" w:rsidRPr="00CD1A24">
        <w:rPr>
          <w:i/>
          <w:color w:val="000000"/>
          <w:sz w:val="26"/>
          <w:szCs w:val="26"/>
        </w:rPr>
        <w:t>хозяйствующим субъектам</w:t>
      </w:r>
      <w:r w:rsidR="00CD1A24">
        <w:rPr>
          <w:color w:val="000000"/>
          <w:sz w:val="26"/>
          <w:szCs w:val="26"/>
        </w:rPr>
        <w:t xml:space="preserve"> </w:t>
      </w:r>
      <w:r w:rsidRPr="000C723D">
        <w:rPr>
          <w:i/>
          <w:color w:val="000000"/>
          <w:sz w:val="26"/>
          <w:szCs w:val="26"/>
        </w:rPr>
        <w:t xml:space="preserve">направлялись </w:t>
      </w:r>
      <w:r w:rsidR="000C723D" w:rsidRPr="000C723D">
        <w:rPr>
          <w:b/>
          <w:i/>
          <w:sz w:val="26"/>
          <w:szCs w:val="26"/>
        </w:rPr>
        <w:t>предостережения о недопустимости совершения действий, которые могут привести к нарушению антимонопольного законодательства</w:t>
      </w:r>
      <w:r w:rsidR="000C723D" w:rsidRPr="000C723D">
        <w:rPr>
          <w:i/>
          <w:sz w:val="26"/>
          <w:szCs w:val="26"/>
        </w:rPr>
        <w:t>, в том числе должностному лицу ПК «ВМК»</w:t>
      </w:r>
      <w:r w:rsidR="000C723D">
        <w:rPr>
          <w:i/>
          <w:sz w:val="26"/>
          <w:szCs w:val="26"/>
        </w:rPr>
        <w:t xml:space="preserve"> в</w:t>
      </w:r>
      <w:r w:rsidR="000C723D" w:rsidRPr="000C723D">
        <w:rPr>
          <w:i/>
          <w:sz w:val="26"/>
          <w:szCs w:val="26"/>
        </w:rPr>
        <w:t xml:space="preserve"> связи с многочисленными обращениями граждан и организаций по вопросу повы</w:t>
      </w:r>
      <w:r w:rsidR="000C723D">
        <w:rPr>
          <w:i/>
          <w:sz w:val="26"/>
          <w:szCs w:val="26"/>
        </w:rPr>
        <w:t>шения цен на молочную продукцию.</w:t>
      </w:r>
      <w:proofErr w:type="gramEnd"/>
    </w:p>
    <w:p w:rsidR="00582102" w:rsidRPr="008E2CDA" w:rsidRDefault="00582102" w:rsidP="00342F87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b/>
          <w:i/>
          <w:sz w:val="26"/>
          <w:szCs w:val="26"/>
        </w:rPr>
      </w:pPr>
      <w:r w:rsidRPr="008E2CDA">
        <w:rPr>
          <w:b/>
          <w:i/>
          <w:sz w:val="26"/>
          <w:szCs w:val="26"/>
        </w:rPr>
        <w:t xml:space="preserve">Предупреждения </w:t>
      </w:r>
      <w:r w:rsidR="008E2CDA" w:rsidRPr="008E2CDA">
        <w:rPr>
          <w:b/>
          <w:i/>
          <w:sz w:val="26"/>
          <w:szCs w:val="26"/>
        </w:rPr>
        <w:t>в текущем периоде 2022 года не выдавались</w:t>
      </w:r>
      <w:r w:rsidRPr="008E2CDA">
        <w:rPr>
          <w:b/>
          <w:i/>
          <w:sz w:val="26"/>
          <w:szCs w:val="26"/>
        </w:rPr>
        <w:t>.</w:t>
      </w:r>
    </w:p>
    <w:p w:rsidR="008E2CDA" w:rsidRPr="008E2CDA" w:rsidRDefault="008E2CDA" w:rsidP="0058210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b/>
          <w:i/>
          <w:sz w:val="26"/>
          <w:szCs w:val="26"/>
        </w:rPr>
      </w:pPr>
      <w:r w:rsidRPr="008E2CDA">
        <w:rPr>
          <w:b/>
          <w:i/>
          <w:sz w:val="26"/>
          <w:szCs w:val="26"/>
        </w:rPr>
        <w:lastRenderedPageBreak/>
        <w:t>В 2022 году Управлением возбуждено и рассмотрено 1 дело по признакам нарушения антимонопольного законодательства, предусмотренного частью 1 статьи 10 Закона о защите конкуренции.</w:t>
      </w:r>
    </w:p>
    <w:p w:rsidR="008E2CDA" w:rsidRDefault="00582102" w:rsidP="0058210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i/>
          <w:sz w:val="26"/>
          <w:szCs w:val="26"/>
        </w:rPr>
      </w:pPr>
      <w:proofErr w:type="gramStart"/>
      <w:r w:rsidRPr="00582102">
        <w:rPr>
          <w:i/>
          <w:sz w:val="26"/>
          <w:szCs w:val="26"/>
        </w:rPr>
        <w:t>Решением Вологодского УФАС России от 08.09.2022 по делу № 035/01/10-282/2022 ООО «</w:t>
      </w:r>
      <w:proofErr w:type="spellStart"/>
      <w:r w:rsidRPr="00582102">
        <w:rPr>
          <w:i/>
          <w:sz w:val="26"/>
          <w:szCs w:val="26"/>
        </w:rPr>
        <w:t>АкваЛайн</w:t>
      </w:r>
      <w:proofErr w:type="spellEnd"/>
      <w:r w:rsidRPr="00582102">
        <w:rPr>
          <w:i/>
          <w:sz w:val="26"/>
          <w:szCs w:val="26"/>
        </w:rPr>
        <w:t>» признано нарушившим часть 1 статьи 10 Федерального закона от 26.07.2006 № 135-ФЗ «О защите конкуренции», выразившееся в злоупотреблении своим доминирующем положении на товарном рынке оказания услуг по обращению с ТКО в Восточной зоне Вологодской области, в издании приказа от 19.10.2021 № 13/01А1 и, как следствие, доначислении в</w:t>
      </w:r>
      <w:proofErr w:type="gramEnd"/>
      <w:r w:rsidRPr="00582102">
        <w:rPr>
          <w:i/>
          <w:sz w:val="26"/>
          <w:szCs w:val="26"/>
        </w:rPr>
        <w:t xml:space="preserve"> расчетные периоды, начиная с октября 2021 года, потребителям – физическим лицам (с кем договоры заключены напрямую) в платежных документах, а также юридическим лицам (управляющим организациям, товариществам собственников жилья и другим), действующих в интересах жителей многоквартирных домов, путем выставления корректировочных счетов-фактур платы за коммунальную услугу по обращению с ТКО за 2019 год.</w:t>
      </w:r>
      <w:r>
        <w:rPr>
          <w:i/>
          <w:sz w:val="26"/>
          <w:szCs w:val="26"/>
        </w:rPr>
        <w:t xml:space="preserve"> Предписание не выдавалось. </w:t>
      </w:r>
    </w:p>
    <w:p w:rsidR="00582102" w:rsidRPr="00582102" w:rsidRDefault="00582102" w:rsidP="0058210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Решение </w:t>
      </w:r>
      <w:r w:rsidR="008E2CDA" w:rsidRPr="00582102">
        <w:rPr>
          <w:i/>
          <w:sz w:val="26"/>
          <w:szCs w:val="26"/>
        </w:rPr>
        <w:t>ООО «</w:t>
      </w:r>
      <w:proofErr w:type="spellStart"/>
      <w:r w:rsidR="008E2CDA" w:rsidRPr="00582102">
        <w:rPr>
          <w:i/>
          <w:sz w:val="26"/>
          <w:szCs w:val="26"/>
        </w:rPr>
        <w:t>АкваЛайн</w:t>
      </w:r>
      <w:proofErr w:type="spellEnd"/>
      <w:r w:rsidR="008E2CDA" w:rsidRPr="00582102">
        <w:rPr>
          <w:i/>
          <w:sz w:val="26"/>
          <w:szCs w:val="26"/>
        </w:rPr>
        <w:t>»</w:t>
      </w:r>
      <w:r w:rsidR="008E2CD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не обжаловано.</w:t>
      </w:r>
    </w:p>
    <w:p w:rsidR="00582102" w:rsidRPr="00007FCF" w:rsidRDefault="00582102" w:rsidP="00FF6131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i/>
          <w:sz w:val="26"/>
          <w:szCs w:val="26"/>
        </w:rPr>
      </w:pPr>
    </w:p>
    <w:p w:rsidR="00460D49" w:rsidRPr="0012346D" w:rsidRDefault="0012346D" w:rsidP="00007FCF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center"/>
        <w:rPr>
          <w:b/>
          <w:i/>
          <w:sz w:val="26"/>
          <w:szCs w:val="26"/>
        </w:rPr>
      </w:pPr>
      <w:r w:rsidRPr="0012346D">
        <w:rPr>
          <w:b/>
          <w:i/>
          <w:sz w:val="26"/>
          <w:szCs w:val="26"/>
        </w:rPr>
        <w:t>Товарные рынки</w:t>
      </w:r>
    </w:p>
    <w:p w:rsidR="00D771D2" w:rsidRDefault="00D771D2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D771D2">
        <w:rPr>
          <w:b/>
          <w:i/>
          <w:sz w:val="26"/>
          <w:szCs w:val="26"/>
        </w:rPr>
        <w:t>В 2022 году</w:t>
      </w:r>
      <w:r w:rsidRPr="00571004">
        <w:rPr>
          <w:i/>
          <w:sz w:val="26"/>
          <w:szCs w:val="26"/>
        </w:rPr>
        <w:t xml:space="preserve"> </w:t>
      </w:r>
      <w:r w:rsidRPr="005477CD">
        <w:rPr>
          <w:i/>
          <w:sz w:val="26"/>
          <w:szCs w:val="26"/>
        </w:rPr>
        <w:t>в соответствии с планом работы ФАС России</w:t>
      </w:r>
      <w:r w:rsidRPr="00571004">
        <w:rPr>
          <w:i/>
          <w:sz w:val="26"/>
          <w:szCs w:val="26"/>
        </w:rPr>
        <w:t xml:space="preserve"> по анализу состояния конкуренции на товарных рынках за 2021 г. Вологодским УФАС России проанализировано состояние конкуренции на следующих товарных рынках, расположенных на территории Вологодской области:</w:t>
      </w:r>
    </w:p>
    <w:p w:rsidR="00571004" w:rsidRPr="005477CD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А) </w:t>
      </w:r>
      <w:r w:rsidRPr="005477CD">
        <w:rPr>
          <w:i/>
          <w:sz w:val="26"/>
          <w:szCs w:val="26"/>
        </w:rPr>
        <w:t xml:space="preserve">на рынках тепловой энергии на территории г. Вологды и г. Череповца Вологодской области  (период исследования -  2021 г.) 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Рынки </w:t>
      </w:r>
      <w:proofErr w:type="spellStart"/>
      <w:r w:rsidRPr="00571004">
        <w:rPr>
          <w:i/>
          <w:sz w:val="26"/>
          <w:szCs w:val="26"/>
        </w:rPr>
        <w:t>теплоэнергии</w:t>
      </w:r>
      <w:proofErr w:type="spellEnd"/>
      <w:r w:rsidRPr="00571004">
        <w:rPr>
          <w:i/>
          <w:sz w:val="26"/>
          <w:szCs w:val="26"/>
        </w:rPr>
        <w:t xml:space="preserve"> в соответствующих географических границах в г.</w:t>
      </w:r>
      <w:r>
        <w:rPr>
          <w:i/>
          <w:sz w:val="26"/>
          <w:szCs w:val="26"/>
        </w:rPr>
        <w:t xml:space="preserve"> </w:t>
      </w:r>
      <w:r w:rsidRPr="00571004">
        <w:rPr>
          <w:i/>
          <w:sz w:val="26"/>
          <w:szCs w:val="26"/>
        </w:rPr>
        <w:t>Вологде (35 рынков, 28 продавцов) и в г.</w:t>
      </w:r>
      <w:r>
        <w:rPr>
          <w:i/>
          <w:sz w:val="26"/>
          <w:szCs w:val="26"/>
        </w:rPr>
        <w:t xml:space="preserve"> </w:t>
      </w:r>
      <w:r w:rsidRPr="00571004">
        <w:rPr>
          <w:i/>
          <w:sz w:val="26"/>
          <w:szCs w:val="26"/>
        </w:rPr>
        <w:t xml:space="preserve">Череповце (11 рынков, 10 продавцов) являются неконкурентными. При этом данные рынки относятся к следующему виду рынков (по уровню развития конкуренции) – рынки с неразвитой конкуренцией. </w:t>
      </w:r>
    </w:p>
    <w:p w:rsidR="00571004" w:rsidRPr="005477CD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Б</w:t>
      </w:r>
      <w:r w:rsidRPr="005477CD">
        <w:rPr>
          <w:i/>
          <w:sz w:val="26"/>
          <w:szCs w:val="26"/>
        </w:rPr>
        <w:t xml:space="preserve">) на розничных рынках электроэнергии на территории Вологодской области (период исследования - 2021 г.) 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В 2021 г. произошли изменения среди продавцов на данном рынке:  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lastRenderedPageBreak/>
        <w:t>прекратила осуществлять деятельность по сбыту электроэнергии в Вологодской области 1 организация (ООО «</w:t>
      </w:r>
      <w:proofErr w:type="spellStart"/>
      <w:r w:rsidRPr="00571004">
        <w:rPr>
          <w:i/>
          <w:sz w:val="26"/>
          <w:szCs w:val="26"/>
        </w:rPr>
        <w:t>РегионЭнергоКонтракт</w:t>
      </w:r>
      <w:proofErr w:type="spellEnd"/>
      <w:r w:rsidRPr="00571004">
        <w:rPr>
          <w:i/>
          <w:sz w:val="26"/>
          <w:szCs w:val="26"/>
        </w:rPr>
        <w:t>»).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начали осуществлять деятельность по сбыту электроэнергии в Вологодской </w:t>
      </w:r>
      <w:proofErr w:type="gramStart"/>
      <w:r w:rsidRPr="00571004">
        <w:rPr>
          <w:i/>
          <w:sz w:val="26"/>
          <w:szCs w:val="26"/>
        </w:rPr>
        <w:t>об</w:t>
      </w:r>
      <w:r>
        <w:rPr>
          <w:i/>
          <w:sz w:val="26"/>
          <w:szCs w:val="26"/>
        </w:rPr>
        <w:t>ласти</w:t>
      </w:r>
      <w:proofErr w:type="gramEnd"/>
      <w:r>
        <w:rPr>
          <w:i/>
          <w:sz w:val="26"/>
          <w:szCs w:val="26"/>
        </w:rPr>
        <w:t xml:space="preserve"> следующие 7 организаций: </w:t>
      </w:r>
      <w:r w:rsidRPr="00571004">
        <w:rPr>
          <w:i/>
          <w:sz w:val="26"/>
          <w:szCs w:val="26"/>
        </w:rPr>
        <w:t>ООО «</w:t>
      </w:r>
      <w:proofErr w:type="spellStart"/>
      <w:r w:rsidRPr="00571004">
        <w:rPr>
          <w:i/>
          <w:sz w:val="26"/>
          <w:szCs w:val="26"/>
        </w:rPr>
        <w:t>Хибинская</w:t>
      </w:r>
      <w:proofErr w:type="spellEnd"/>
      <w:r w:rsidRPr="00571004">
        <w:rPr>
          <w:i/>
          <w:sz w:val="26"/>
          <w:szCs w:val="26"/>
        </w:rPr>
        <w:t xml:space="preserve"> </w:t>
      </w:r>
      <w:proofErr w:type="spellStart"/>
      <w:r w:rsidRPr="00571004">
        <w:rPr>
          <w:i/>
          <w:sz w:val="26"/>
          <w:szCs w:val="26"/>
        </w:rPr>
        <w:t>энергосбытовая</w:t>
      </w:r>
      <w:proofErr w:type="spellEnd"/>
      <w:r w:rsidRPr="00571004">
        <w:rPr>
          <w:i/>
          <w:sz w:val="26"/>
          <w:szCs w:val="26"/>
        </w:rPr>
        <w:t xml:space="preserve"> компания», ООО «КС </w:t>
      </w:r>
      <w:proofErr w:type="spellStart"/>
      <w:r w:rsidRPr="00571004">
        <w:rPr>
          <w:i/>
          <w:sz w:val="26"/>
          <w:szCs w:val="26"/>
        </w:rPr>
        <w:t>Энергосбыт</w:t>
      </w:r>
      <w:proofErr w:type="spellEnd"/>
      <w:r w:rsidRPr="00571004">
        <w:rPr>
          <w:i/>
          <w:sz w:val="26"/>
          <w:szCs w:val="26"/>
        </w:rPr>
        <w:t>», ООО «АЭМЗ-</w:t>
      </w:r>
      <w:proofErr w:type="spellStart"/>
      <w:r w:rsidRPr="00571004">
        <w:rPr>
          <w:i/>
          <w:sz w:val="26"/>
          <w:szCs w:val="26"/>
        </w:rPr>
        <w:t>Энерго</w:t>
      </w:r>
      <w:proofErr w:type="spellEnd"/>
      <w:r w:rsidRPr="00571004">
        <w:rPr>
          <w:i/>
          <w:sz w:val="26"/>
          <w:szCs w:val="26"/>
        </w:rPr>
        <w:t>», ООО «РГМЭК», АО «</w:t>
      </w:r>
      <w:proofErr w:type="spellStart"/>
      <w:r w:rsidRPr="00571004">
        <w:rPr>
          <w:i/>
          <w:sz w:val="26"/>
          <w:szCs w:val="26"/>
        </w:rPr>
        <w:t>Атомэнергопромсбыт</w:t>
      </w:r>
      <w:proofErr w:type="spellEnd"/>
      <w:r w:rsidRPr="00571004">
        <w:rPr>
          <w:i/>
          <w:sz w:val="26"/>
          <w:szCs w:val="26"/>
        </w:rPr>
        <w:t>», ООО «РН-</w:t>
      </w:r>
      <w:proofErr w:type="spellStart"/>
      <w:r w:rsidRPr="00571004">
        <w:rPr>
          <w:i/>
          <w:sz w:val="26"/>
          <w:szCs w:val="26"/>
        </w:rPr>
        <w:t>Энерго</w:t>
      </w:r>
      <w:proofErr w:type="spellEnd"/>
      <w:r w:rsidRPr="00571004">
        <w:rPr>
          <w:i/>
          <w:sz w:val="26"/>
          <w:szCs w:val="26"/>
        </w:rPr>
        <w:t>», ООО «Лукойл-</w:t>
      </w:r>
      <w:proofErr w:type="spellStart"/>
      <w:r w:rsidRPr="00571004">
        <w:rPr>
          <w:i/>
          <w:sz w:val="26"/>
          <w:szCs w:val="26"/>
        </w:rPr>
        <w:t>Энергосервис</w:t>
      </w:r>
      <w:proofErr w:type="spellEnd"/>
      <w:r w:rsidRPr="00571004">
        <w:rPr>
          <w:i/>
          <w:sz w:val="26"/>
          <w:szCs w:val="26"/>
        </w:rPr>
        <w:t>».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За 2021 г. выявлено 28 местных розничных рынков электрической энергии (мощности) в границах территорий муниципальных образований, в </w:t>
      </w:r>
      <w:proofErr w:type="spellStart"/>
      <w:r w:rsidRPr="00571004">
        <w:rPr>
          <w:i/>
          <w:sz w:val="26"/>
          <w:szCs w:val="26"/>
        </w:rPr>
        <w:t>т.ч</w:t>
      </w:r>
      <w:proofErr w:type="spellEnd"/>
      <w:r w:rsidRPr="00571004">
        <w:rPr>
          <w:i/>
          <w:sz w:val="26"/>
          <w:szCs w:val="26"/>
        </w:rPr>
        <w:t xml:space="preserve">. муниципальных районов  Вологодской области и городов, и выявлено 20 продавцов электроэнергии. Доли более 50% на данных рынках в соответствующих географических границах выявлены у следующих 4 продавцов: ООО </w:t>
      </w:r>
      <w:r>
        <w:rPr>
          <w:i/>
          <w:sz w:val="26"/>
          <w:szCs w:val="26"/>
        </w:rPr>
        <w:t>«</w:t>
      </w:r>
      <w:r w:rsidRPr="00571004">
        <w:rPr>
          <w:i/>
          <w:sz w:val="26"/>
          <w:szCs w:val="26"/>
        </w:rPr>
        <w:t>Северная сбытовая компания</w:t>
      </w:r>
      <w:r>
        <w:rPr>
          <w:i/>
          <w:sz w:val="26"/>
          <w:szCs w:val="26"/>
        </w:rPr>
        <w:t>»</w:t>
      </w:r>
      <w:r w:rsidRPr="00571004">
        <w:rPr>
          <w:i/>
          <w:sz w:val="26"/>
          <w:szCs w:val="26"/>
        </w:rPr>
        <w:t xml:space="preserve"> (на территории 19 муниципальных образований Вологодской области), ООО «</w:t>
      </w:r>
      <w:proofErr w:type="spellStart"/>
      <w:r w:rsidRPr="00571004">
        <w:rPr>
          <w:i/>
          <w:sz w:val="26"/>
          <w:szCs w:val="26"/>
        </w:rPr>
        <w:t>Русэнергосбыт</w:t>
      </w:r>
      <w:proofErr w:type="spellEnd"/>
      <w:r w:rsidRPr="00571004">
        <w:rPr>
          <w:i/>
          <w:sz w:val="26"/>
          <w:szCs w:val="26"/>
        </w:rPr>
        <w:t>» (на территории 3 муниципальных районов Вологодской области), ООО «</w:t>
      </w:r>
      <w:proofErr w:type="spellStart"/>
      <w:r w:rsidRPr="00571004">
        <w:rPr>
          <w:i/>
          <w:sz w:val="26"/>
          <w:szCs w:val="26"/>
        </w:rPr>
        <w:t>Русэнергоресурс</w:t>
      </w:r>
      <w:proofErr w:type="spellEnd"/>
      <w:r w:rsidRPr="00571004">
        <w:rPr>
          <w:i/>
          <w:sz w:val="26"/>
          <w:szCs w:val="26"/>
        </w:rPr>
        <w:t xml:space="preserve">» (на территории 1 муниципального района Вологодской области), ООО «Инженерные изыскания»  (на территории 1 муниципального образования в Вологодской области).  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На территории 3-х муниципальных районов Вологодской области: </w:t>
      </w:r>
      <w:proofErr w:type="spellStart"/>
      <w:proofErr w:type="gramStart"/>
      <w:r w:rsidRPr="00571004">
        <w:rPr>
          <w:i/>
          <w:sz w:val="26"/>
          <w:szCs w:val="26"/>
        </w:rPr>
        <w:t>Грязовецкого</w:t>
      </w:r>
      <w:proofErr w:type="spellEnd"/>
      <w:r w:rsidRPr="00571004">
        <w:rPr>
          <w:i/>
          <w:sz w:val="26"/>
          <w:szCs w:val="26"/>
        </w:rPr>
        <w:t xml:space="preserve">, </w:t>
      </w:r>
      <w:proofErr w:type="spellStart"/>
      <w:r w:rsidRPr="00571004">
        <w:rPr>
          <w:i/>
          <w:sz w:val="26"/>
          <w:szCs w:val="26"/>
        </w:rPr>
        <w:t>Чагодощенского</w:t>
      </w:r>
      <w:proofErr w:type="spellEnd"/>
      <w:r w:rsidRPr="00571004">
        <w:rPr>
          <w:i/>
          <w:sz w:val="26"/>
          <w:szCs w:val="26"/>
        </w:rPr>
        <w:t xml:space="preserve"> и  Шекснинского районов отсутствуют продавцы электроэнергии с долей более 50% (в 2020 г.  таких районов было 2 единицы:</w:t>
      </w:r>
      <w:proofErr w:type="gramEnd"/>
      <w:r w:rsidRPr="00571004">
        <w:rPr>
          <w:i/>
          <w:sz w:val="26"/>
          <w:szCs w:val="26"/>
        </w:rPr>
        <w:t xml:space="preserve"> </w:t>
      </w:r>
      <w:proofErr w:type="spellStart"/>
      <w:proofErr w:type="gramStart"/>
      <w:r w:rsidRPr="00571004">
        <w:rPr>
          <w:i/>
          <w:sz w:val="26"/>
          <w:szCs w:val="26"/>
        </w:rPr>
        <w:t>Грязовецкий</w:t>
      </w:r>
      <w:proofErr w:type="spellEnd"/>
      <w:r w:rsidRPr="00571004">
        <w:rPr>
          <w:i/>
          <w:sz w:val="26"/>
          <w:szCs w:val="26"/>
        </w:rPr>
        <w:t xml:space="preserve">  и  Шекснинский районы).</w:t>
      </w:r>
      <w:proofErr w:type="gramEnd"/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Уровень концентрации рынков электроэнергии в Вологодской области  (уровень - высокий) сохранился в 2021 г.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Но по количеству рынков (на которых вышеперечисленные продавцы электроэнергии доминируют)  ситуация изменилась, количество таких рынков снизилось:  в 2020 г. – было 26  районов, а в 2021 г. – 24  районов.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В 2021 г. гарантирующий поставщик электроэнергии (ООО "Северная сбытовая компания") не увеличил количество местных розничных рынков электроэнергии, на которых он занимал долю более 50%  (19 рынков). 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Таким образом, количество монополизированных рынков электроэнергии в Вологодской области в  2021 г. уменьшилось.</w:t>
      </w:r>
    </w:p>
    <w:p w:rsidR="00571004" w:rsidRPr="005477CD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В) </w:t>
      </w:r>
      <w:r w:rsidRPr="005477CD">
        <w:rPr>
          <w:i/>
          <w:sz w:val="26"/>
          <w:szCs w:val="26"/>
        </w:rPr>
        <w:t>на рынках услуг по сбору и транспортированию твердых коммунальных отходов на территории Вологодской области (период исследования -  2021 г.)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lastRenderedPageBreak/>
        <w:t>На территории Вологодской области определены два рынка услуг по сбору и транспортированию ТКО с географическими границами: Западная и Восточная зона ответственности.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ООО «</w:t>
      </w:r>
      <w:proofErr w:type="spellStart"/>
      <w:r w:rsidRPr="00571004">
        <w:rPr>
          <w:i/>
          <w:sz w:val="26"/>
          <w:szCs w:val="26"/>
        </w:rPr>
        <w:t>АкваЛайн</w:t>
      </w:r>
      <w:proofErr w:type="spellEnd"/>
      <w:r w:rsidRPr="00571004">
        <w:rPr>
          <w:i/>
          <w:sz w:val="26"/>
          <w:szCs w:val="26"/>
        </w:rPr>
        <w:t>» в качестве регионального оператора осуществляет свою деятельность в 16 муниципальных образованиях Вологодской области.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ООО «Чистый След» в качестве регионального оператора осуществляет свою деятельность в 11 муниципальных образованиях Вологодской области.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В рамках своей деятельности региональные операторы (ООО «</w:t>
      </w:r>
      <w:proofErr w:type="spellStart"/>
      <w:r w:rsidRPr="00571004">
        <w:rPr>
          <w:i/>
          <w:sz w:val="26"/>
          <w:szCs w:val="26"/>
        </w:rPr>
        <w:t>АкваЛайн</w:t>
      </w:r>
      <w:proofErr w:type="spellEnd"/>
      <w:r w:rsidRPr="00571004">
        <w:rPr>
          <w:i/>
          <w:sz w:val="26"/>
          <w:szCs w:val="26"/>
        </w:rPr>
        <w:t xml:space="preserve">» </w:t>
      </w:r>
      <w:proofErr w:type="gramStart"/>
      <w:r w:rsidRPr="00571004">
        <w:rPr>
          <w:i/>
          <w:sz w:val="26"/>
          <w:szCs w:val="26"/>
        </w:rPr>
        <w:t>и ООО</w:t>
      </w:r>
      <w:proofErr w:type="gramEnd"/>
      <w:r w:rsidRPr="00571004">
        <w:rPr>
          <w:i/>
          <w:sz w:val="26"/>
          <w:szCs w:val="26"/>
        </w:rPr>
        <w:t xml:space="preserve"> «Чистый след») заключили договоры с хозяйствующими субъектами – операторами, оказывающими услуги по сбору и транспортированию ТКО: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- в Восточной зоне ответственности регионального оператор</w:t>
      </w:r>
      <w:proofErr w:type="gramStart"/>
      <w:r w:rsidRPr="00571004">
        <w:rPr>
          <w:i/>
          <w:sz w:val="26"/>
          <w:szCs w:val="26"/>
        </w:rPr>
        <w:t>а ООО</w:t>
      </w:r>
      <w:proofErr w:type="gramEnd"/>
      <w:r w:rsidRPr="00571004">
        <w:rPr>
          <w:i/>
          <w:sz w:val="26"/>
          <w:szCs w:val="26"/>
        </w:rPr>
        <w:t xml:space="preserve"> «</w:t>
      </w:r>
      <w:proofErr w:type="spellStart"/>
      <w:r w:rsidRPr="00571004">
        <w:rPr>
          <w:i/>
          <w:sz w:val="26"/>
          <w:szCs w:val="26"/>
        </w:rPr>
        <w:t>АкваЛайн</w:t>
      </w:r>
      <w:proofErr w:type="spellEnd"/>
      <w:r w:rsidRPr="00571004">
        <w:rPr>
          <w:i/>
          <w:sz w:val="26"/>
          <w:szCs w:val="26"/>
        </w:rPr>
        <w:t xml:space="preserve">» - с 9 </w:t>
      </w:r>
      <w:proofErr w:type="spellStart"/>
      <w:r w:rsidRPr="00571004">
        <w:rPr>
          <w:i/>
          <w:sz w:val="26"/>
          <w:szCs w:val="26"/>
        </w:rPr>
        <w:t>хозсубъектами</w:t>
      </w:r>
      <w:proofErr w:type="spellEnd"/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- в Западной зоне ответственности регионального оператор</w:t>
      </w:r>
      <w:proofErr w:type="gramStart"/>
      <w:r w:rsidRPr="00571004">
        <w:rPr>
          <w:i/>
          <w:sz w:val="26"/>
          <w:szCs w:val="26"/>
        </w:rPr>
        <w:t>а  ООО</w:t>
      </w:r>
      <w:proofErr w:type="gramEnd"/>
      <w:r w:rsidRPr="00571004">
        <w:rPr>
          <w:i/>
          <w:sz w:val="26"/>
          <w:szCs w:val="26"/>
        </w:rPr>
        <w:t xml:space="preserve"> «Чистый след»» - с 9 </w:t>
      </w:r>
      <w:proofErr w:type="spellStart"/>
      <w:r w:rsidRPr="00571004">
        <w:rPr>
          <w:i/>
          <w:sz w:val="26"/>
          <w:szCs w:val="26"/>
        </w:rPr>
        <w:t>хозсубъектами</w:t>
      </w:r>
      <w:proofErr w:type="spellEnd"/>
      <w:r w:rsidRPr="00571004">
        <w:rPr>
          <w:i/>
          <w:sz w:val="26"/>
          <w:szCs w:val="26"/>
        </w:rPr>
        <w:t>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По результатам исследования рынков выявлено, что в Восточной и Западной </w:t>
      </w:r>
      <w:proofErr w:type="gramStart"/>
      <w:r w:rsidRPr="00571004">
        <w:rPr>
          <w:i/>
          <w:sz w:val="26"/>
          <w:szCs w:val="26"/>
        </w:rPr>
        <w:t>зонах</w:t>
      </w:r>
      <w:proofErr w:type="gramEnd"/>
      <w:r w:rsidRPr="00571004">
        <w:rPr>
          <w:i/>
          <w:sz w:val="26"/>
          <w:szCs w:val="26"/>
        </w:rPr>
        <w:t xml:space="preserve"> отсутствуют продавцы услуг по сбору и транспортированию твердых коммунальных отходов с долей более 50%.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Рынки услуг по сбору и транспортированию ТКО в установленных географических границах имеют умеренные уровни концентрации и относятся к рынкам с недостаточно развитой конкуренцией.</w:t>
      </w:r>
    </w:p>
    <w:p w:rsidR="00571004" w:rsidRPr="005477CD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Г) </w:t>
      </w:r>
      <w:r w:rsidRPr="005477CD">
        <w:rPr>
          <w:i/>
          <w:sz w:val="26"/>
          <w:szCs w:val="26"/>
        </w:rPr>
        <w:t>на розничных рынках автомобильных бензинов и дизельного топлива на территории Вологодской области (период исследования -  2021 г.)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Выявлено 69 локальных розничных рынков </w:t>
      </w:r>
      <w:proofErr w:type="spellStart"/>
      <w:r w:rsidRPr="00571004">
        <w:rPr>
          <w:i/>
          <w:sz w:val="26"/>
          <w:szCs w:val="26"/>
        </w:rPr>
        <w:t>автобензинов</w:t>
      </w:r>
      <w:proofErr w:type="spellEnd"/>
      <w:r w:rsidRPr="00571004">
        <w:rPr>
          <w:i/>
          <w:sz w:val="26"/>
          <w:szCs w:val="26"/>
        </w:rPr>
        <w:t xml:space="preserve"> (Аи-92 -33 рынка, Аи-95 -31 рынок, Аи-98 -5 рынков) и  33 локальных розничных рынка дизельного топлива. 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ООО «ЛУКОЙЛ-Северо-</w:t>
      </w:r>
      <w:proofErr w:type="spellStart"/>
      <w:r w:rsidRPr="00571004">
        <w:rPr>
          <w:i/>
          <w:sz w:val="26"/>
          <w:szCs w:val="26"/>
        </w:rPr>
        <w:t>Западнефтепродукт</w:t>
      </w:r>
      <w:proofErr w:type="spellEnd"/>
      <w:r w:rsidRPr="00571004">
        <w:rPr>
          <w:i/>
          <w:sz w:val="26"/>
          <w:szCs w:val="26"/>
        </w:rPr>
        <w:t>» занимает долю более 50 % на следующих рынках: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 </w:t>
      </w:r>
      <w:proofErr w:type="gramStart"/>
      <w:r w:rsidRPr="00571004">
        <w:rPr>
          <w:i/>
          <w:sz w:val="26"/>
          <w:szCs w:val="26"/>
        </w:rPr>
        <w:t>- на 53 локальных розничных рынках автомобильных бензинов (Аи-92 -23 рынка, Аи-95 -25 рынков, Аи-98 -5 рынков (из 69 выявленных рынков на территории Вологодской области)</w:t>
      </w:r>
      <w:proofErr w:type="gramEnd"/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- на 26 локальных розничных рынках дизельного топлива (из 33 выявленных рынков на территории Вологодской области).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lastRenderedPageBreak/>
        <w:t>Данные рынки характеризуются высокими показателями концентрации, т.е. конкуренция на них не развита.</w:t>
      </w:r>
    </w:p>
    <w:p w:rsid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Барьеры входа на розничные рынки автомобильных бензинов являются  преодолимыми (а именно, затраты на преодоление таких барьеров оправдываются доходами), но в очень долгосрочной перспективе.</w:t>
      </w:r>
    </w:p>
    <w:p w:rsidR="000F4301" w:rsidRDefault="000F4301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В рамках рассмотрения обращений хоз</w:t>
      </w:r>
      <w:r>
        <w:rPr>
          <w:i/>
          <w:sz w:val="26"/>
          <w:szCs w:val="26"/>
        </w:rPr>
        <w:t xml:space="preserve">яйствующих </w:t>
      </w:r>
      <w:r w:rsidRPr="00571004">
        <w:rPr>
          <w:i/>
          <w:sz w:val="26"/>
          <w:szCs w:val="26"/>
        </w:rPr>
        <w:t>субъектов на действия иных лиц Вологодским УФАС России в 2022 г. было проанализировано состояние конкуренции на следующих товарных рынках, расположенных на территории Вологодской области: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- рынок «услуг по обращению с твердыми коммунальными отходами»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571004">
        <w:rPr>
          <w:i/>
          <w:sz w:val="26"/>
          <w:szCs w:val="26"/>
        </w:rPr>
        <w:t>Анализ рынка проведён в связи с обращением Вологодского регионального отделения  Политической партии ЛДПР о проведении проверки обоснованности действий  ООО «</w:t>
      </w:r>
      <w:proofErr w:type="spellStart"/>
      <w:r w:rsidRPr="00571004">
        <w:rPr>
          <w:i/>
          <w:sz w:val="26"/>
          <w:szCs w:val="26"/>
        </w:rPr>
        <w:t>АкваЛайн</w:t>
      </w:r>
      <w:proofErr w:type="spellEnd"/>
      <w:r w:rsidRPr="00571004">
        <w:rPr>
          <w:i/>
          <w:sz w:val="26"/>
          <w:szCs w:val="26"/>
        </w:rPr>
        <w:t>» по доначислению в ноябре 2021 г. гражданам сумм за оказанные в 2019 г. данным региональным оператором услуги по обращению с твердыми коммунальными отходами в Восточной зоне Вологодской области.</w:t>
      </w:r>
      <w:proofErr w:type="gramEnd"/>
      <w:r w:rsidRPr="00571004">
        <w:rPr>
          <w:i/>
          <w:sz w:val="26"/>
          <w:szCs w:val="26"/>
        </w:rPr>
        <w:t xml:space="preserve"> По результатам анализа состояния конкуренции установлено, что на рынке услуг по обращению с твердыми коммунальными отходами в географических границах Восточная часть территории Вологодской области доля </w:t>
      </w:r>
      <w:proofErr w:type="gramStart"/>
      <w:r w:rsidRPr="00571004">
        <w:rPr>
          <w:i/>
          <w:sz w:val="26"/>
          <w:szCs w:val="26"/>
        </w:rPr>
        <w:t>у ООО</w:t>
      </w:r>
      <w:proofErr w:type="gramEnd"/>
      <w:r w:rsidRPr="00571004">
        <w:rPr>
          <w:i/>
          <w:sz w:val="26"/>
          <w:szCs w:val="26"/>
        </w:rPr>
        <w:t xml:space="preserve"> "</w:t>
      </w:r>
      <w:proofErr w:type="spellStart"/>
      <w:r w:rsidRPr="00571004">
        <w:rPr>
          <w:i/>
          <w:sz w:val="26"/>
          <w:szCs w:val="26"/>
        </w:rPr>
        <w:t>АкваЛайн</w:t>
      </w:r>
      <w:proofErr w:type="spellEnd"/>
      <w:r w:rsidRPr="00571004">
        <w:rPr>
          <w:i/>
          <w:sz w:val="26"/>
          <w:szCs w:val="26"/>
        </w:rPr>
        <w:t>» (продавец) составляет 100 %, и данная организация занимает доминирующее  положение по отношению к покупателям.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>- рынок «работ по демонтажу и установке бытового счетчика газа после ремонта или поверки»  в границах  16  районов Вологодской области.   Анализ рынка проведён по жалобе АО «Газпром газораспределение Вологда» на действиях недобросовестной конкуренции со сторон</w:t>
      </w:r>
      <w:proofErr w:type="gramStart"/>
      <w:r w:rsidRPr="00571004">
        <w:rPr>
          <w:i/>
          <w:sz w:val="26"/>
          <w:szCs w:val="26"/>
        </w:rPr>
        <w:t>ы   ООО</w:t>
      </w:r>
      <w:proofErr w:type="gramEnd"/>
      <w:r w:rsidRPr="00571004">
        <w:rPr>
          <w:i/>
          <w:sz w:val="26"/>
          <w:szCs w:val="26"/>
        </w:rPr>
        <w:t xml:space="preserve"> </w:t>
      </w:r>
      <w:hyperlink r:id="rId9" w:tooltip="ООО &quot;УСТЮГГАЗСЕРВИС&quot;" w:history="1">
        <w:r w:rsidRPr="00571004">
          <w:rPr>
            <w:i/>
            <w:sz w:val="26"/>
            <w:szCs w:val="26"/>
          </w:rPr>
          <w:t>"Точный результат"</w:t>
        </w:r>
      </w:hyperlink>
      <w:r w:rsidRPr="00571004">
        <w:rPr>
          <w:i/>
          <w:sz w:val="26"/>
          <w:szCs w:val="26"/>
        </w:rPr>
        <w:t xml:space="preserve">, совершённые путём выполнения работ в отношении внутриквартирного газового оборудования, находящегося в квартире у гражданки, в условиях  отсутствия заключённого с ней договора на техническое обслуживание и ремонт  внутриквартирного газового оборудования. 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- </w:t>
      </w:r>
      <w:proofErr w:type="gramStart"/>
      <w:r w:rsidRPr="00571004">
        <w:rPr>
          <w:i/>
          <w:sz w:val="26"/>
          <w:szCs w:val="26"/>
        </w:rPr>
        <w:t>р</w:t>
      </w:r>
      <w:proofErr w:type="gramEnd"/>
      <w:r w:rsidRPr="00571004">
        <w:rPr>
          <w:i/>
          <w:sz w:val="26"/>
          <w:szCs w:val="26"/>
        </w:rPr>
        <w:t xml:space="preserve">ынок «комбикормов для рыб, реализуемых оптом» на территории РФ, в </w:t>
      </w:r>
      <w:proofErr w:type="spellStart"/>
      <w:r w:rsidRPr="00571004">
        <w:rPr>
          <w:i/>
          <w:sz w:val="26"/>
          <w:szCs w:val="26"/>
        </w:rPr>
        <w:t>т.ч</w:t>
      </w:r>
      <w:proofErr w:type="spellEnd"/>
      <w:r w:rsidRPr="00571004">
        <w:rPr>
          <w:i/>
          <w:sz w:val="26"/>
          <w:szCs w:val="26"/>
        </w:rPr>
        <w:t xml:space="preserve">.  в Вологодской области. </w:t>
      </w:r>
      <w:proofErr w:type="gramStart"/>
      <w:r w:rsidRPr="00571004">
        <w:rPr>
          <w:i/>
          <w:sz w:val="26"/>
          <w:szCs w:val="26"/>
        </w:rPr>
        <w:t xml:space="preserve">Анализ рынка проведён по жалобе ООО "Карельские рыбные заводы - Корма"  (Республика Карелия, г. Петрозаводск) на действия </w:t>
      </w:r>
      <w:hyperlink r:id="rId10" w:tooltip="АО &quot;АСК&quot;" w:history="1">
        <w:r w:rsidRPr="00571004">
          <w:rPr>
            <w:i/>
            <w:sz w:val="26"/>
            <w:szCs w:val="26"/>
          </w:rPr>
          <w:t xml:space="preserve">АО </w:t>
        </w:r>
        <w:r w:rsidRPr="00571004">
          <w:rPr>
            <w:i/>
            <w:sz w:val="26"/>
            <w:szCs w:val="26"/>
          </w:rPr>
          <w:lastRenderedPageBreak/>
          <w:t>"Агентство "</w:t>
        </w:r>
        <w:proofErr w:type="spellStart"/>
        <w:r w:rsidRPr="00571004">
          <w:rPr>
            <w:i/>
            <w:sz w:val="26"/>
            <w:szCs w:val="26"/>
          </w:rPr>
          <w:t>Сельхозкорма</w:t>
        </w:r>
        <w:proofErr w:type="spellEnd"/>
        <w:r w:rsidRPr="00571004">
          <w:rPr>
            <w:i/>
            <w:sz w:val="26"/>
            <w:szCs w:val="26"/>
          </w:rPr>
          <w:t>"</w:t>
        </w:r>
      </w:hyperlink>
      <w:r w:rsidRPr="00571004">
        <w:rPr>
          <w:i/>
          <w:sz w:val="26"/>
          <w:szCs w:val="26"/>
        </w:rPr>
        <w:t xml:space="preserve"> (г. Вологда) о недобросовестной конкуренции на рынке комбикормов для рыб,  а именно направление партнёрам общества "Карельские рыбные заводы - Корма"  недостоверных сведений о качестве рыбных комбикормов производства ООО "Карельские рыбные заводы - Корма".  </w:t>
      </w:r>
      <w:proofErr w:type="gramEnd"/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- рынок «негосударственной экспертизы проектной документации и результатов инженерных изысканий» на территории РФ, в </w:t>
      </w:r>
      <w:proofErr w:type="spellStart"/>
      <w:r w:rsidRPr="00571004">
        <w:rPr>
          <w:i/>
          <w:sz w:val="26"/>
          <w:szCs w:val="26"/>
        </w:rPr>
        <w:t>т.ч</w:t>
      </w:r>
      <w:proofErr w:type="spellEnd"/>
      <w:r w:rsidRPr="00571004">
        <w:rPr>
          <w:i/>
          <w:sz w:val="26"/>
          <w:szCs w:val="26"/>
        </w:rPr>
        <w:t xml:space="preserve">.  в Вологодской области.  Анализ рынка проведён по жалобе </w:t>
      </w:r>
      <w:hyperlink r:id="rId11" w:tooltip="ООО &quot;ЭКСПЕРТНАЯ ГРУППА &quot;СОЮЗ&quot;" w:history="1">
        <w:r w:rsidRPr="00571004">
          <w:rPr>
            <w:i/>
            <w:sz w:val="26"/>
            <w:szCs w:val="26"/>
          </w:rPr>
          <w:t>ООО "Экспертная группа "Союз"</w:t>
        </w:r>
      </w:hyperlink>
      <w:r w:rsidRPr="00571004">
        <w:rPr>
          <w:i/>
          <w:sz w:val="26"/>
          <w:szCs w:val="26"/>
        </w:rPr>
        <w:t xml:space="preserve">  (ИНН: 3525470996,  Заявитель) на действия </w:t>
      </w:r>
      <w:hyperlink r:id="rId12" w:tooltip="ООО &quot;ЭКСПЕРТНАЯ ГРУППА &quot;СОЮЗ&quot;" w:history="1">
        <w:r w:rsidRPr="00571004">
          <w:rPr>
            <w:i/>
            <w:sz w:val="26"/>
            <w:szCs w:val="26"/>
          </w:rPr>
          <w:t>ООО "Экспертная группа "Союз"</w:t>
        </w:r>
      </w:hyperlink>
      <w:r w:rsidRPr="00571004">
        <w:rPr>
          <w:i/>
          <w:sz w:val="26"/>
          <w:szCs w:val="26"/>
        </w:rPr>
        <w:t xml:space="preserve">  (ИНН: 3525479332,  Ответчик) на действия по недобросовестной конкуренции на рынке услуг  по  экспертизе проектной документации и результатов инженерных изысканий в Вологодской области.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- </w:t>
      </w:r>
      <w:proofErr w:type="gramStart"/>
      <w:r w:rsidRPr="00571004">
        <w:rPr>
          <w:i/>
          <w:sz w:val="26"/>
          <w:szCs w:val="26"/>
        </w:rPr>
        <w:t>р</w:t>
      </w:r>
      <w:proofErr w:type="gramEnd"/>
      <w:r w:rsidRPr="00571004">
        <w:rPr>
          <w:i/>
          <w:sz w:val="26"/>
          <w:szCs w:val="26"/>
        </w:rPr>
        <w:t>ынок «услуг по управлению многоквартирными домами»  в г. Вологде. Анализ рынка проведён по жалобе ООО УК «Монолит» по факту не передачи  обществом "Коммунальщик технической и иной документации, связанной с управлением многоквартирным домом в г. Вологде (в связи с принятием решения  собственников помещений в МКД о смене управляющей компании: с ОАО "Коммунальщик" н</w:t>
      </w:r>
      <w:proofErr w:type="gramStart"/>
      <w:r w:rsidRPr="00571004">
        <w:rPr>
          <w:i/>
          <w:sz w:val="26"/>
          <w:szCs w:val="26"/>
        </w:rPr>
        <w:t>а ООО  У</w:t>
      </w:r>
      <w:proofErr w:type="gramEnd"/>
      <w:r w:rsidRPr="00571004">
        <w:rPr>
          <w:i/>
          <w:sz w:val="26"/>
          <w:szCs w:val="26"/>
        </w:rPr>
        <w:t>К «Монолит»).</w:t>
      </w:r>
    </w:p>
    <w:p w:rsidR="00571004" w:rsidRPr="00571004" w:rsidRDefault="00571004" w:rsidP="005477CD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571004">
        <w:rPr>
          <w:i/>
          <w:sz w:val="26"/>
          <w:szCs w:val="26"/>
        </w:rPr>
        <w:t xml:space="preserve">- рынок «тепловой энергии» в географических границах г. Череповца. Анализ рынка проведён по жалобе жителей 7 жилых домов в </w:t>
      </w:r>
      <w:proofErr w:type="spellStart"/>
      <w:r w:rsidRPr="00571004">
        <w:rPr>
          <w:i/>
          <w:sz w:val="26"/>
          <w:szCs w:val="26"/>
        </w:rPr>
        <w:t>Заягорбском</w:t>
      </w:r>
      <w:proofErr w:type="spellEnd"/>
      <w:r w:rsidRPr="00571004">
        <w:rPr>
          <w:i/>
          <w:sz w:val="26"/>
          <w:szCs w:val="26"/>
        </w:rPr>
        <w:t xml:space="preserve"> районе г. Череповца о несоблюден</w:t>
      </w:r>
      <w:proofErr w:type="gramStart"/>
      <w:r w:rsidRPr="00571004">
        <w:rPr>
          <w:i/>
          <w:sz w:val="26"/>
          <w:szCs w:val="26"/>
        </w:rPr>
        <w:t>ии ООО</w:t>
      </w:r>
      <w:proofErr w:type="gramEnd"/>
      <w:r w:rsidRPr="0057100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571004">
        <w:rPr>
          <w:i/>
          <w:sz w:val="26"/>
          <w:szCs w:val="26"/>
        </w:rPr>
        <w:t xml:space="preserve">Газпром </w:t>
      </w:r>
      <w:proofErr w:type="spellStart"/>
      <w:r w:rsidRPr="00571004">
        <w:rPr>
          <w:i/>
          <w:sz w:val="26"/>
          <w:szCs w:val="26"/>
        </w:rPr>
        <w:t>теплоэнерго</w:t>
      </w:r>
      <w:proofErr w:type="spellEnd"/>
      <w:r w:rsidRPr="00571004">
        <w:rPr>
          <w:i/>
          <w:sz w:val="26"/>
          <w:szCs w:val="26"/>
        </w:rPr>
        <w:t xml:space="preserve"> Вологда</w:t>
      </w:r>
      <w:r>
        <w:rPr>
          <w:i/>
          <w:sz w:val="26"/>
          <w:szCs w:val="26"/>
        </w:rPr>
        <w:t>»</w:t>
      </w:r>
      <w:r w:rsidRPr="00571004">
        <w:rPr>
          <w:i/>
          <w:sz w:val="26"/>
          <w:szCs w:val="26"/>
        </w:rPr>
        <w:t xml:space="preserve"> условий «Графика гидравлических испытаний и ремонтов тепловых сетей в 2022 году» (а именно, о нарушении сроков прекращения и возобновления теплоснабжения в горячей воде в июле 2022 г.). По результатам анализа состояния конкуренции установлено, что на рынке тепловой энергии в соответствующих географических границах г. Череповца доля </w:t>
      </w:r>
      <w:proofErr w:type="gramStart"/>
      <w:r w:rsidRPr="00571004">
        <w:rPr>
          <w:i/>
          <w:sz w:val="26"/>
          <w:szCs w:val="26"/>
        </w:rPr>
        <w:t>у ООО</w:t>
      </w:r>
      <w:proofErr w:type="gramEnd"/>
      <w:r w:rsidRPr="00571004">
        <w:rPr>
          <w:i/>
          <w:sz w:val="26"/>
          <w:szCs w:val="26"/>
        </w:rPr>
        <w:t xml:space="preserve"> «Газпром </w:t>
      </w:r>
      <w:proofErr w:type="spellStart"/>
      <w:r w:rsidRPr="00571004">
        <w:rPr>
          <w:i/>
          <w:sz w:val="26"/>
          <w:szCs w:val="26"/>
        </w:rPr>
        <w:t>теплоэнерго</w:t>
      </w:r>
      <w:proofErr w:type="spellEnd"/>
      <w:r w:rsidRPr="00571004">
        <w:rPr>
          <w:i/>
          <w:sz w:val="26"/>
          <w:szCs w:val="26"/>
        </w:rPr>
        <w:t xml:space="preserve"> Вологда» составляет 100%  и данная орга</w:t>
      </w:r>
      <w:r w:rsidR="005477CD">
        <w:rPr>
          <w:i/>
          <w:sz w:val="26"/>
          <w:szCs w:val="26"/>
        </w:rPr>
        <w:t xml:space="preserve">низация  занимает доминирующее </w:t>
      </w:r>
      <w:r w:rsidRPr="00571004">
        <w:rPr>
          <w:i/>
          <w:sz w:val="26"/>
          <w:szCs w:val="26"/>
        </w:rPr>
        <w:t>положение.</w:t>
      </w:r>
    </w:p>
    <w:p w:rsidR="00CD1A24" w:rsidRDefault="00CD1A24" w:rsidP="00007FCF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</w:p>
    <w:p w:rsidR="000F4301" w:rsidRPr="000F4301" w:rsidRDefault="000F4301" w:rsidP="00D771D2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0F4301">
        <w:rPr>
          <w:i/>
          <w:sz w:val="26"/>
          <w:szCs w:val="26"/>
        </w:rPr>
        <w:t>В соответствии с поручением ФАС России</w:t>
      </w:r>
      <w:r>
        <w:rPr>
          <w:i/>
          <w:sz w:val="26"/>
          <w:szCs w:val="26"/>
        </w:rPr>
        <w:t xml:space="preserve"> о контроле за уровнем </w:t>
      </w:r>
      <w:r w:rsidR="00D771D2">
        <w:rPr>
          <w:i/>
          <w:sz w:val="26"/>
          <w:szCs w:val="26"/>
        </w:rPr>
        <w:t>розничных и оптовых цен на нефтепродукты</w:t>
      </w:r>
      <w:r w:rsidRPr="00D771D2">
        <w:rPr>
          <w:i/>
          <w:sz w:val="26"/>
          <w:szCs w:val="26"/>
        </w:rPr>
        <w:t xml:space="preserve"> </w:t>
      </w:r>
      <w:r w:rsidRPr="000F4301">
        <w:rPr>
          <w:i/>
          <w:sz w:val="26"/>
          <w:szCs w:val="26"/>
        </w:rPr>
        <w:t>Управлением</w:t>
      </w:r>
      <w:r>
        <w:rPr>
          <w:i/>
          <w:sz w:val="26"/>
          <w:szCs w:val="26"/>
        </w:rPr>
        <w:t xml:space="preserve"> в течение 2021 года и в текущем периоде2022 года</w:t>
      </w:r>
      <w:r w:rsidRPr="000F4301">
        <w:rPr>
          <w:i/>
          <w:sz w:val="26"/>
          <w:szCs w:val="26"/>
        </w:rPr>
        <w:t xml:space="preserve"> формируются и направляются</w:t>
      </w:r>
      <w:r w:rsidR="00D771D2">
        <w:rPr>
          <w:i/>
          <w:sz w:val="26"/>
          <w:szCs w:val="26"/>
        </w:rPr>
        <w:t xml:space="preserve"> в ФАС России:</w:t>
      </w:r>
      <w:proofErr w:type="gramEnd"/>
    </w:p>
    <w:p w:rsidR="000F4301" w:rsidRPr="000F4301" w:rsidRDefault="000F4301" w:rsidP="00D771D2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0F4301">
        <w:rPr>
          <w:i/>
          <w:sz w:val="26"/>
          <w:szCs w:val="26"/>
        </w:rPr>
        <w:t>еженедельно отчёты о розничных и оптовых ценах на авто</w:t>
      </w:r>
      <w:r w:rsidR="00D771D2">
        <w:rPr>
          <w:i/>
          <w:sz w:val="26"/>
          <w:szCs w:val="26"/>
        </w:rPr>
        <w:t xml:space="preserve">мобильные </w:t>
      </w:r>
      <w:r w:rsidRPr="000F4301">
        <w:rPr>
          <w:i/>
          <w:sz w:val="26"/>
          <w:szCs w:val="26"/>
        </w:rPr>
        <w:t>бензины и дизтопливо</w:t>
      </w:r>
      <w:r>
        <w:rPr>
          <w:i/>
          <w:sz w:val="26"/>
          <w:szCs w:val="26"/>
        </w:rPr>
        <w:t>;</w:t>
      </w:r>
    </w:p>
    <w:p w:rsidR="000F4301" w:rsidRDefault="000F4301" w:rsidP="00D771D2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0F4301">
        <w:rPr>
          <w:i/>
          <w:sz w:val="26"/>
          <w:szCs w:val="26"/>
        </w:rPr>
        <w:lastRenderedPageBreak/>
        <w:t>ежедневные отчёты о розничных и оптовых ценах на авто</w:t>
      </w:r>
      <w:r w:rsidR="00D771D2">
        <w:rPr>
          <w:i/>
          <w:sz w:val="26"/>
          <w:szCs w:val="26"/>
        </w:rPr>
        <w:t xml:space="preserve">мобильные </w:t>
      </w:r>
      <w:r w:rsidRPr="000F4301">
        <w:rPr>
          <w:i/>
          <w:sz w:val="26"/>
          <w:szCs w:val="26"/>
        </w:rPr>
        <w:t>бензины и дизтопливо</w:t>
      </w:r>
      <w:r>
        <w:rPr>
          <w:i/>
          <w:sz w:val="26"/>
          <w:szCs w:val="26"/>
        </w:rPr>
        <w:t>.</w:t>
      </w:r>
    </w:p>
    <w:p w:rsidR="000F4301" w:rsidRDefault="000F4301" w:rsidP="00D771D2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</w:p>
    <w:p w:rsidR="00D771D2" w:rsidRDefault="000F4301" w:rsidP="00D771D2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D771D2">
        <w:rPr>
          <w:i/>
          <w:sz w:val="26"/>
          <w:szCs w:val="26"/>
        </w:rPr>
        <w:t xml:space="preserve">В соответствии с поручением ФАС России о контроле за  обеспечением региона автомобильным </w:t>
      </w:r>
      <w:r w:rsidR="00D771D2">
        <w:rPr>
          <w:i/>
          <w:sz w:val="26"/>
          <w:szCs w:val="26"/>
        </w:rPr>
        <w:t xml:space="preserve">бензинам и дизельным </w:t>
      </w:r>
      <w:r w:rsidRPr="00D771D2">
        <w:rPr>
          <w:i/>
          <w:sz w:val="26"/>
          <w:szCs w:val="26"/>
        </w:rPr>
        <w:t>топлив</w:t>
      </w:r>
      <w:r w:rsidR="00D771D2">
        <w:rPr>
          <w:i/>
          <w:sz w:val="26"/>
          <w:szCs w:val="26"/>
        </w:rPr>
        <w:t>ом</w:t>
      </w:r>
      <w:r w:rsidRPr="00D771D2">
        <w:rPr>
          <w:i/>
          <w:sz w:val="26"/>
          <w:szCs w:val="26"/>
        </w:rPr>
        <w:t xml:space="preserve"> </w:t>
      </w:r>
      <w:r w:rsidR="00D771D2" w:rsidRPr="000F4301">
        <w:rPr>
          <w:i/>
          <w:sz w:val="26"/>
          <w:szCs w:val="26"/>
        </w:rPr>
        <w:t>Управлением</w:t>
      </w:r>
      <w:r w:rsidR="00D771D2">
        <w:rPr>
          <w:i/>
          <w:sz w:val="26"/>
          <w:szCs w:val="26"/>
        </w:rPr>
        <w:t xml:space="preserve"> в течение 2021 года и в текущем периоде2022 года</w:t>
      </w:r>
      <w:r w:rsidR="00D771D2" w:rsidRPr="000F4301">
        <w:rPr>
          <w:i/>
          <w:sz w:val="26"/>
          <w:szCs w:val="26"/>
        </w:rPr>
        <w:t xml:space="preserve"> формируются и направляются</w:t>
      </w:r>
      <w:r w:rsidR="00D771D2">
        <w:rPr>
          <w:i/>
          <w:sz w:val="26"/>
          <w:szCs w:val="26"/>
        </w:rPr>
        <w:t xml:space="preserve"> в ФАС России:</w:t>
      </w:r>
      <w:proofErr w:type="gramEnd"/>
    </w:p>
    <w:p w:rsidR="000F4301" w:rsidRPr="00D771D2" w:rsidRDefault="000F4301" w:rsidP="00D771D2">
      <w:pPr>
        <w:spacing w:line="360" w:lineRule="auto"/>
        <w:ind w:firstLine="567"/>
        <w:contextualSpacing/>
        <w:jc w:val="both"/>
        <w:rPr>
          <w:i/>
          <w:sz w:val="26"/>
          <w:szCs w:val="26"/>
        </w:rPr>
      </w:pPr>
      <w:r w:rsidRPr="00D771D2">
        <w:rPr>
          <w:i/>
          <w:sz w:val="26"/>
          <w:szCs w:val="26"/>
        </w:rPr>
        <w:t>отчёт</w:t>
      </w:r>
      <w:r w:rsidR="00D771D2">
        <w:rPr>
          <w:i/>
          <w:sz w:val="26"/>
          <w:szCs w:val="26"/>
        </w:rPr>
        <w:t>ы</w:t>
      </w:r>
      <w:r w:rsidRPr="00D771D2">
        <w:rPr>
          <w:i/>
          <w:sz w:val="26"/>
          <w:szCs w:val="26"/>
        </w:rPr>
        <w:t xml:space="preserve"> с информацией по движению автомобильного бензина и дизтоплива на нефтебазах Вологодской области</w:t>
      </w:r>
      <w:r w:rsidR="00D771D2">
        <w:rPr>
          <w:i/>
          <w:sz w:val="26"/>
          <w:szCs w:val="26"/>
        </w:rPr>
        <w:t>.</w:t>
      </w:r>
    </w:p>
    <w:p w:rsidR="000F4301" w:rsidRPr="000F4301" w:rsidRDefault="000F4301" w:rsidP="000F4301">
      <w:pPr>
        <w:ind w:firstLine="708"/>
        <w:jc w:val="both"/>
        <w:rPr>
          <w:i/>
          <w:sz w:val="26"/>
          <w:szCs w:val="26"/>
        </w:rPr>
      </w:pPr>
    </w:p>
    <w:p w:rsidR="000F4301" w:rsidRPr="000F4301" w:rsidRDefault="000F4301" w:rsidP="000F4301">
      <w:pPr>
        <w:pStyle w:val="ConsPlusNormal"/>
        <w:spacing w:line="288" w:lineRule="auto"/>
        <w:ind w:firstLine="708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Также Управление</w:t>
      </w:r>
      <w:r w:rsidRPr="000F4301">
        <w:rPr>
          <w:i/>
          <w:sz w:val="26"/>
          <w:szCs w:val="26"/>
        </w:rPr>
        <w:t xml:space="preserve"> в рамках исполнения поручения ФАС России от 09.08.2022 № ВК/75150/22 с целью контроля ситуации по </w:t>
      </w:r>
      <w:proofErr w:type="spellStart"/>
      <w:r w:rsidRPr="000F4301">
        <w:rPr>
          <w:i/>
          <w:sz w:val="26"/>
          <w:szCs w:val="26"/>
        </w:rPr>
        <w:t>топливообеспечению</w:t>
      </w:r>
      <w:proofErr w:type="spellEnd"/>
      <w:r w:rsidRPr="000F4301">
        <w:rPr>
          <w:i/>
          <w:sz w:val="26"/>
          <w:szCs w:val="26"/>
        </w:rPr>
        <w:t xml:space="preserve">, постоянному мониторингу цен, запасов и остатков нефтепродуктов на нефтебазах, сохранения стабильной ситуации на розничном рынке нефтепродуктов (прежде всего автомобильных бензинов марок АИ-92, АИ-95, дизельного топлива) </w:t>
      </w:r>
      <w:r>
        <w:rPr>
          <w:i/>
          <w:sz w:val="26"/>
          <w:szCs w:val="26"/>
        </w:rPr>
        <w:t>еженедельно по средам проводит заседания</w:t>
      </w:r>
      <w:r w:rsidRPr="000F4301">
        <w:rPr>
          <w:i/>
          <w:sz w:val="26"/>
          <w:szCs w:val="26"/>
        </w:rPr>
        <w:t xml:space="preserve"> временного оперативного Штаба по </w:t>
      </w:r>
      <w:proofErr w:type="spellStart"/>
      <w:r w:rsidRPr="000F4301">
        <w:rPr>
          <w:i/>
          <w:sz w:val="26"/>
          <w:szCs w:val="26"/>
        </w:rPr>
        <w:t>топливообеспечению</w:t>
      </w:r>
      <w:proofErr w:type="spellEnd"/>
      <w:r w:rsidRPr="000F4301">
        <w:rPr>
          <w:i/>
          <w:sz w:val="26"/>
          <w:szCs w:val="26"/>
        </w:rPr>
        <w:t xml:space="preserve"> и мониторингу цен на нефтепродукты Вологодской</w:t>
      </w:r>
      <w:proofErr w:type="gramEnd"/>
      <w:r w:rsidRPr="000F4301">
        <w:rPr>
          <w:i/>
          <w:sz w:val="26"/>
          <w:szCs w:val="26"/>
        </w:rPr>
        <w:t xml:space="preserve"> области.</w:t>
      </w:r>
    </w:p>
    <w:p w:rsidR="00A61B66" w:rsidRDefault="00A61B66" w:rsidP="00A61B66">
      <w:pPr>
        <w:pStyle w:val="ConsPlusNormal"/>
        <w:spacing w:line="288" w:lineRule="auto"/>
        <w:ind w:firstLine="708"/>
        <w:rPr>
          <w:i/>
          <w:sz w:val="26"/>
          <w:szCs w:val="26"/>
        </w:rPr>
      </w:pPr>
    </w:p>
    <w:p w:rsidR="00221188" w:rsidRDefault="00221188" w:rsidP="00A61B66">
      <w:pPr>
        <w:pStyle w:val="ConsPlusNormal"/>
        <w:spacing w:line="288" w:lineRule="auto"/>
        <w:ind w:firstLine="708"/>
        <w:rPr>
          <w:i/>
          <w:sz w:val="26"/>
          <w:szCs w:val="26"/>
        </w:rPr>
      </w:pPr>
    </w:p>
    <w:p w:rsidR="00DF611D" w:rsidRPr="009411F7" w:rsidRDefault="00DF611D" w:rsidP="003A0594">
      <w:pPr>
        <w:pStyle w:val="a5"/>
        <w:numPr>
          <w:ilvl w:val="0"/>
          <w:numId w:val="11"/>
        </w:numPr>
        <w:tabs>
          <w:tab w:val="left" w:pos="435"/>
        </w:tabs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proofErr w:type="gramStart"/>
      <w:r w:rsidRPr="009411F7">
        <w:rPr>
          <w:b/>
          <w:i/>
          <w:sz w:val="26"/>
          <w:szCs w:val="26"/>
        </w:rPr>
        <w:t xml:space="preserve">Рассмотрение жалоб на </w:t>
      </w:r>
      <w:r w:rsidRPr="009411F7">
        <w:rPr>
          <w:b/>
          <w:i/>
          <w:color w:val="000000"/>
          <w:sz w:val="26"/>
          <w:szCs w:val="26"/>
          <w:shd w:val="clear" w:color="auto" w:fill="FFFFFF"/>
        </w:rPr>
        <w:t xml:space="preserve">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r w:rsidRPr="009411F7">
        <w:rPr>
          <w:b/>
          <w:i/>
          <w:sz w:val="26"/>
          <w:szCs w:val="26"/>
        </w:rPr>
        <w:t>законодательством</w:t>
      </w:r>
      <w:r w:rsidRPr="009411F7">
        <w:rPr>
          <w:b/>
          <w:i/>
          <w:color w:val="000000"/>
          <w:sz w:val="26"/>
          <w:szCs w:val="26"/>
          <w:shd w:val="clear" w:color="auto" w:fill="FFFFFF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r w:rsidRPr="009411F7">
        <w:rPr>
          <w:b/>
          <w:i/>
          <w:sz w:val="26"/>
          <w:szCs w:val="26"/>
        </w:rPr>
        <w:t>законом</w:t>
      </w:r>
      <w:r w:rsidRPr="009411F7">
        <w:rPr>
          <w:b/>
          <w:i/>
          <w:color w:val="000000"/>
          <w:sz w:val="26"/>
          <w:szCs w:val="26"/>
          <w:shd w:val="clear" w:color="auto" w:fill="FFFFFF"/>
        </w:rPr>
        <w:t xml:space="preserve"> от 18 июля 2011 года</w:t>
      </w:r>
      <w:proofErr w:type="gramEnd"/>
      <w:r w:rsidRPr="009411F7">
        <w:rPr>
          <w:b/>
          <w:i/>
          <w:color w:val="000000"/>
          <w:sz w:val="26"/>
          <w:szCs w:val="26"/>
          <w:shd w:val="clear" w:color="auto" w:fill="FFFFFF"/>
        </w:rPr>
        <w:t xml:space="preserve"> № 223-ФЗ «О закупках товаров, работ, услуг отдельными видами юридических лиц» (статья 18.1 Закона о защите конкуренции)</w:t>
      </w:r>
      <w:r w:rsidRPr="009411F7">
        <w:rPr>
          <w:b/>
          <w:i/>
          <w:sz w:val="26"/>
          <w:szCs w:val="26"/>
        </w:rPr>
        <w:t>.</w:t>
      </w:r>
    </w:p>
    <w:p w:rsidR="00CD1A24" w:rsidRDefault="00CD1A24" w:rsidP="00CD1A24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  <w:r w:rsidRPr="0012346D">
        <w:rPr>
          <w:i/>
          <w:sz w:val="26"/>
          <w:szCs w:val="26"/>
        </w:rPr>
        <w:t xml:space="preserve">В </w:t>
      </w:r>
      <w:r>
        <w:rPr>
          <w:i/>
          <w:sz w:val="26"/>
          <w:szCs w:val="26"/>
        </w:rPr>
        <w:t xml:space="preserve">текущем периоде </w:t>
      </w:r>
      <w:r w:rsidRPr="0012346D">
        <w:rPr>
          <w:i/>
          <w:sz w:val="26"/>
          <w:szCs w:val="26"/>
        </w:rPr>
        <w:t>202</w:t>
      </w:r>
      <w:r>
        <w:rPr>
          <w:i/>
          <w:sz w:val="26"/>
          <w:szCs w:val="26"/>
        </w:rPr>
        <w:t>2</w:t>
      </w:r>
      <w:r w:rsidRPr="0012346D">
        <w:rPr>
          <w:i/>
          <w:sz w:val="26"/>
          <w:szCs w:val="26"/>
        </w:rPr>
        <w:t xml:space="preserve"> год</w:t>
      </w:r>
      <w:r>
        <w:rPr>
          <w:i/>
          <w:sz w:val="26"/>
          <w:szCs w:val="26"/>
        </w:rPr>
        <w:t xml:space="preserve">а </w:t>
      </w:r>
      <w:r w:rsidRPr="0012346D">
        <w:rPr>
          <w:i/>
          <w:sz w:val="26"/>
          <w:szCs w:val="26"/>
        </w:rPr>
        <w:t>Управлением рассмотрено</w:t>
      </w:r>
      <w:r>
        <w:rPr>
          <w:i/>
          <w:sz w:val="26"/>
          <w:szCs w:val="26"/>
        </w:rPr>
        <w:t xml:space="preserve"> </w:t>
      </w:r>
      <w:r w:rsidRPr="00CD1A24">
        <w:rPr>
          <w:b/>
          <w:i/>
          <w:sz w:val="26"/>
          <w:szCs w:val="26"/>
        </w:rPr>
        <w:t>12</w:t>
      </w:r>
      <w:r w:rsidRPr="00007FCF">
        <w:rPr>
          <w:b/>
          <w:i/>
          <w:sz w:val="26"/>
          <w:szCs w:val="26"/>
        </w:rPr>
        <w:t xml:space="preserve"> жалоб на действия организаторов торгов</w:t>
      </w:r>
      <w:r>
        <w:rPr>
          <w:b/>
          <w:i/>
          <w:sz w:val="26"/>
          <w:szCs w:val="26"/>
        </w:rPr>
        <w:t xml:space="preserve"> при реализации имущества должника в порядке, предусмотренном </w:t>
      </w:r>
      <w:r w:rsidRPr="0012346D">
        <w:rPr>
          <w:b/>
          <w:i/>
          <w:sz w:val="26"/>
          <w:szCs w:val="26"/>
        </w:rPr>
        <w:t>Закон</w:t>
      </w:r>
      <w:r>
        <w:rPr>
          <w:b/>
          <w:i/>
          <w:sz w:val="26"/>
          <w:szCs w:val="26"/>
        </w:rPr>
        <w:t>ом</w:t>
      </w:r>
      <w:r w:rsidRPr="0012346D">
        <w:rPr>
          <w:b/>
          <w:i/>
          <w:sz w:val="26"/>
          <w:szCs w:val="26"/>
        </w:rPr>
        <w:t xml:space="preserve"> о несостоятельности (банкротстве)</w:t>
      </w:r>
      <w:r w:rsidR="002C1D60">
        <w:rPr>
          <w:b/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По результатам рассмотрения </w:t>
      </w:r>
      <w:r w:rsidRPr="0012346D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 xml:space="preserve">1 </w:t>
      </w:r>
      <w:r w:rsidRPr="0012346D">
        <w:rPr>
          <w:i/>
          <w:sz w:val="26"/>
          <w:szCs w:val="26"/>
        </w:rPr>
        <w:t>жалоб</w:t>
      </w:r>
      <w:r>
        <w:rPr>
          <w:i/>
          <w:sz w:val="26"/>
          <w:szCs w:val="26"/>
        </w:rPr>
        <w:t>е</w:t>
      </w:r>
      <w:r w:rsidRPr="0012346D">
        <w:rPr>
          <w:i/>
          <w:sz w:val="26"/>
          <w:szCs w:val="26"/>
        </w:rPr>
        <w:t xml:space="preserve"> принят</w:t>
      </w:r>
      <w:r>
        <w:rPr>
          <w:i/>
          <w:sz w:val="26"/>
          <w:szCs w:val="26"/>
        </w:rPr>
        <w:t>о</w:t>
      </w:r>
      <w:r w:rsidRPr="0012346D">
        <w:rPr>
          <w:i/>
          <w:sz w:val="26"/>
          <w:szCs w:val="26"/>
        </w:rPr>
        <w:t xml:space="preserve"> решения о признании жалобы обоснованной, выдан</w:t>
      </w:r>
      <w:r>
        <w:rPr>
          <w:i/>
          <w:sz w:val="26"/>
          <w:szCs w:val="26"/>
        </w:rPr>
        <w:t>о</w:t>
      </w:r>
      <w:r w:rsidRPr="0012346D">
        <w:rPr>
          <w:i/>
          <w:sz w:val="26"/>
          <w:szCs w:val="26"/>
        </w:rPr>
        <w:t xml:space="preserve"> обязательн</w:t>
      </w:r>
      <w:r>
        <w:rPr>
          <w:i/>
          <w:sz w:val="26"/>
          <w:szCs w:val="26"/>
        </w:rPr>
        <w:t>о</w:t>
      </w:r>
      <w:r w:rsidRPr="0012346D">
        <w:rPr>
          <w:i/>
          <w:sz w:val="26"/>
          <w:szCs w:val="26"/>
        </w:rPr>
        <w:t>е для исполнения предписани</w:t>
      </w:r>
      <w:r>
        <w:rPr>
          <w:i/>
          <w:sz w:val="26"/>
          <w:szCs w:val="26"/>
        </w:rPr>
        <w:t>е</w:t>
      </w:r>
      <w:r w:rsidRPr="0012346D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Остальные жалобы признаны необоснованными.</w:t>
      </w:r>
    </w:p>
    <w:p w:rsidR="00DF611D" w:rsidRDefault="00DF611D" w:rsidP="00FF6131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b/>
          <w:i/>
          <w:sz w:val="26"/>
          <w:szCs w:val="26"/>
          <w:highlight w:val="yellow"/>
        </w:rPr>
      </w:pPr>
    </w:p>
    <w:p w:rsidR="00582102" w:rsidRPr="00221188" w:rsidRDefault="00582102" w:rsidP="00582102">
      <w:pPr>
        <w:pStyle w:val="a5"/>
        <w:numPr>
          <w:ilvl w:val="0"/>
          <w:numId w:val="11"/>
        </w:numPr>
        <w:tabs>
          <w:tab w:val="left" w:pos="435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221188">
        <w:rPr>
          <w:i/>
          <w:sz w:val="26"/>
          <w:szCs w:val="26"/>
        </w:rPr>
        <w:t xml:space="preserve">В 2022 году проверки в отношении субъектов естественных монополий </w:t>
      </w:r>
      <w:r w:rsidR="00571004" w:rsidRPr="00221188">
        <w:rPr>
          <w:i/>
          <w:sz w:val="26"/>
          <w:szCs w:val="26"/>
        </w:rPr>
        <w:t xml:space="preserve">и иных хозяйствующих субъектов </w:t>
      </w:r>
      <w:r w:rsidRPr="00221188">
        <w:rPr>
          <w:i/>
          <w:sz w:val="26"/>
          <w:szCs w:val="26"/>
        </w:rPr>
        <w:t>не проводились.</w:t>
      </w:r>
    </w:p>
    <w:p w:rsidR="000118AF" w:rsidRDefault="000118AF" w:rsidP="000118AF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</w:p>
    <w:p w:rsidR="000118AF" w:rsidRDefault="003A0594" w:rsidP="005477CD">
      <w:pPr>
        <w:pStyle w:val="a5"/>
        <w:numPr>
          <w:ilvl w:val="0"/>
          <w:numId w:val="11"/>
        </w:numPr>
        <w:tabs>
          <w:tab w:val="left" w:pos="435"/>
        </w:tabs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Реализация полномочий, предусмотренных законодательством об административных правонарушениях</w:t>
      </w:r>
      <w:r w:rsidR="00571004">
        <w:rPr>
          <w:b/>
          <w:i/>
          <w:sz w:val="26"/>
          <w:szCs w:val="26"/>
        </w:rPr>
        <w:t xml:space="preserve"> (в том числе судебная практика)</w:t>
      </w:r>
    </w:p>
    <w:p w:rsidR="00571004" w:rsidRDefault="00571004" w:rsidP="00571004">
      <w:pPr>
        <w:pStyle w:val="a5"/>
        <w:tabs>
          <w:tab w:val="left" w:pos="435"/>
        </w:tabs>
        <w:spacing w:line="360" w:lineRule="auto"/>
        <w:ind w:left="1068"/>
        <w:rPr>
          <w:b/>
          <w:i/>
          <w:sz w:val="26"/>
          <w:szCs w:val="26"/>
        </w:rPr>
      </w:pPr>
    </w:p>
    <w:p w:rsidR="005477CD" w:rsidRDefault="00FE5E98" w:rsidP="005477CD">
      <w:pPr>
        <w:tabs>
          <w:tab w:val="left" w:pos="435"/>
        </w:tabs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CF1325" w:rsidRPr="003C41BC">
        <w:rPr>
          <w:b/>
          <w:i/>
          <w:sz w:val="26"/>
          <w:szCs w:val="26"/>
        </w:rPr>
        <w:t>Решение по делу о признании факта злоупотребления хозяйствующим субъектом доминирующим положением является поводом для возбуждения административного производства по статье 14.31 КоАП РФ.</w:t>
      </w:r>
    </w:p>
    <w:p w:rsidR="005477CD" w:rsidRDefault="005477CD" w:rsidP="00E1277A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2022 году Управление принято 1 постановление о привлечении внешнего управляющег</w:t>
      </w:r>
      <w:proofErr w:type="gramStart"/>
      <w:r>
        <w:rPr>
          <w:i/>
          <w:sz w:val="26"/>
          <w:szCs w:val="26"/>
        </w:rPr>
        <w:t>о ООО</w:t>
      </w:r>
      <w:proofErr w:type="gramEnd"/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АкваЛайн</w:t>
      </w:r>
      <w:proofErr w:type="spellEnd"/>
      <w:r>
        <w:rPr>
          <w:i/>
          <w:sz w:val="26"/>
          <w:szCs w:val="26"/>
        </w:rPr>
        <w:t xml:space="preserve">» Бухарина С.В. </w:t>
      </w:r>
      <w:r w:rsidRPr="00E1277A">
        <w:rPr>
          <w:i/>
          <w:sz w:val="26"/>
          <w:szCs w:val="26"/>
        </w:rPr>
        <w:t xml:space="preserve">к административной ответственности, предусмотренной частью 1 статьи 14.31 КоАП РФ. Общий размер административных штрафа составил </w:t>
      </w:r>
      <w:r>
        <w:rPr>
          <w:i/>
          <w:sz w:val="26"/>
          <w:szCs w:val="26"/>
        </w:rPr>
        <w:t xml:space="preserve">20 </w:t>
      </w:r>
      <w:r w:rsidRPr="00E1277A">
        <w:rPr>
          <w:i/>
          <w:sz w:val="26"/>
          <w:szCs w:val="26"/>
        </w:rPr>
        <w:t>тысяч рублей</w:t>
      </w:r>
      <w:r>
        <w:rPr>
          <w:i/>
          <w:sz w:val="26"/>
          <w:szCs w:val="26"/>
        </w:rPr>
        <w:t>. Постановление вступило в законную силу, срок его исполнения истекает в январе 2023 года.</w:t>
      </w:r>
    </w:p>
    <w:p w:rsidR="003C41BC" w:rsidRPr="003A0594" w:rsidRDefault="003C41BC" w:rsidP="003C41BC">
      <w:pPr>
        <w:pStyle w:val="a5"/>
        <w:tabs>
          <w:tab w:val="left" w:pos="435"/>
        </w:tabs>
        <w:spacing w:line="360" w:lineRule="auto"/>
        <w:ind w:left="1068"/>
        <w:rPr>
          <w:b/>
          <w:i/>
          <w:sz w:val="26"/>
          <w:szCs w:val="26"/>
        </w:rPr>
      </w:pPr>
    </w:p>
    <w:p w:rsidR="00C16807" w:rsidRPr="00C16807" w:rsidRDefault="00C16807" w:rsidP="00C16807">
      <w:pPr>
        <w:tabs>
          <w:tab w:val="left" w:pos="435"/>
        </w:tabs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C16807">
        <w:rPr>
          <w:b/>
          <w:i/>
          <w:sz w:val="26"/>
          <w:szCs w:val="26"/>
        </w:rPr>
        <w:t xml:space="preserve">Привлечение к административной ответственности за нарушение процедуры обязательных в соответствии с законодательством Российской Федерации торгов, порядка заключения договоров по результатам проведения таких торгов и продажи или в случае, если такие торги </w:t>
      </w:r>
      <w:proofErr w:type="gramStart"/>
      <w:r w:rsidRPr="00C16807">
        <w:rPr>
          <w:b/>
          <w:i/>
          <w:sz w:val="26"/>
          <w:szCs w:val="26"/>
        </w:rPr>
        <w:t>признаны несостоявшимися является</w:t>
      </w:r>
      <w:proofErr w:type="gramEnd"/>
      <w:r w:rsidRPr="00C16807">
        <w:rPr>
          <w:b/>
          <w:i/>
          <w:sz w:val="26"/>
          <w:szCs w:val="26"/>
        </w:rPr>
        <w:t xml:space="preserve"> основанием для привлечения организаторов торгов к ответственности по статье 7.32.4 КоАП РФ.</w:t>
      </w:r>
    </w:p>
    <w:p w:rsidR="00414439" w:rsidRDefault="00414439" w:rsidP="00C16807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текущем периоде 2022 года рассмотрено 2 дела об административном правонарушении.</w:t>
      </w:r>
    </w:p>
    <w:p w:rsidR="00414439" w:rsidRDefault="00414439" w:rsidP="00C16807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первом случае </w:t>
      </w:r>
      <w:r w:rsidR="00C16807" w:rsidRPr="00C16807">
        <w:rPr>
          <w:i/>
          <w:sz w:val="26"/>
          <w:szCs w:val="26"/>
        </w:rPr>
        <w:t>организато</w:t>
      </w:r>
      <w:r>
        <w:rPr>
          <w:i/>
          <w:sz w:val="26"/>
          <w:szCs w:val="26"/>
        </w:rPr>
        <w:t xml:space="preserve">р </w:t>
      </w:r>
      <w:r w:rsidR="00C16807" w:rsidRPr="00C16807">
        <w:rPr>
          <w:i/>
          <w:sz w:val="26"/>
          <w:szCs w:val="26"/>
        </w:rPr>
        <w:t xml:space="preserve">торгов признан виновными в совершении административного правонарушения, ответственность за которое предусмотрена частью </w:t>
      </w:r>
      <w:r>
        <w:rPr>
          <w:i/>
          <w:sz w:val="26"/>
          <w:szCs w:val="26"/>
        </w:rPr>
        <w:t>6</w:t>
      </w:r>
      <w:r w:rsidR="00C16807" w:rsidRPr="00C16807">
        <w:rPr>
          <w:i/>
          <w:sz w:val="26"/>
          <w:szCs w:val="26"/>
        </w:rPr>
        <w:t xml:space="preserve"> статьи 7.32.4 КоАП РФ, </w:t>
      </w:r>
      <w:r>
        <w:rPr>
          <w:i/>
          <w:sz w:val="26"/>
          <w:szCs w:val="26"/>
        </w:rPr>
        <w:t>ему</w:t>
      </w:r>
      <w:r w:rsidR="00C16807" w:rsidRPr="00C16807">
        <w:rPr>
          <w:i/>
          <w:sz w:val="26"/>
          <w:szCs w:val="26"/>
        </w:rPr>
        <w:t xml:space="preserve"> назначено наказание в виде административного штрафа в размере 3</w:t>
      </w:r>
      <w:r>
        <w:rPr>
          <w:i/>
          <w:sz w:val="26"/>
          <w:szCs w:val="26"/>
        </w:rPr>
        <w:t>0</w:t>
      </w:r>
      <w:r w:rsidR="00C16807" w:rsidRPr="00C16807">
        <w:rPr>
          <w:i/>
          <w:sz w:val="26"/>
          <w:szCs w:val="26"/>
        </w:rPr>
        <w:t xml:space="preserve"> тысяч рублей.</w:t>
      </w:r>
      <w:r>
        <w:rPr>
          <w:i/>
          <w:sz w:val="26"/>
          <w:szCs w:val="26"/>
        </w:rPr>
        <w:t xml:space="preserve"> Постановление обжаловано, судами трех инстанций оставлено без изменений, оплачено в полном объеме.</w:t>
      </w:r>
    </w:p>
    <w:p w:rsidR="00C16807" w:rsidRPr="00C16807" w:rsidRDefault="00414439" w:rsidP="00C16807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Во втором случае организатору торгов штраф заменен на предупреждение.</w:t>
      </w:r>
    </w:p>
    <w:p w:rsidR="00C16807" w:rsidRDefault="00C16807" w:rsidP="002C1D60">
      <w:pPr>
        <w:tabs>
          <w:tab w:val="left" w:pos="435"/>
        </w:tabs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CD1A24" w:rsidRPr="00571004" w:rsidRDefault="00CD1A24" w:rsidP="00571004">
      <w:pPr>
        <w:tabs>
          <w:tab w:val="left" w:pos="435"/>
        </w:tabs>
        <w:spacing w:line="360" w:lineRule="auto"/>
        <w:ind w:firstLine="567"/>
        <w:jc w:val="both"/>
        <w:rPr>
          <w:b/>
          <w:bCs/>
          <w:i/>
        </w:rPr>
      </w:pPr>
      <w:proofErr w:type="gramStart"/>
      <w:r w:rsidRPr="00571004">
        <w:rPr>
          <w:b/>
          <w:i/>
          <w:sz w:val="26"/>
          <w:szCs w:val="26"/>
        </w:rPr>
        <w:lastRenderedPageBreak/>
        <w:t xml:space="preserve">Соблюдение субъектом естественной монополии </w:t>
      </w:r>
      <w:hyperlink r:id="rId13" w:history="1">
        <w:r w:rsidRPr="00571004">
          <w:rPr>
            <w:b/>
            <w:i/>
          </w:rPr>
          <w:t>правил</w:t>
        </w:r>
      </w:hyperlink>
      <w:r w:rsidRPr="00571004">
        <w:rPr>
          <w:b/>
          <w:i/>
          <w:sz w:val="26"/>
          <w:szCs w:val="26"/>
        </w:rPr>
        <w:t xml:space="preserve"> (порядка обеспечения) недискриминационного доступа или установленного </w:t>
      </w:r>
      <w:hyperlink r:id="rId14" w:history="1">
        <w:r w:rsidRPr="00571004">
          <w:rPr>
            <w:b/>
            <w:i/>
          </w:rPr>
          <w:t>порядка</w:t>
        </w:r>
      </w:hyperlink>
      <w:r w:rsidRPr="00571004">
        <w:rPr>
          <w:b/>
          <w:i/>
          <w:sz w:val="26"/>
          <w:szCs w:val="26"/>
        </w:rPr>
        <w:t xml:space="preserve">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</w:t>
      </w:r>
      <w:proofErr w:type="gramEnd"/>
      <w:r w:rsidRPr="00571004">
        <w:rPr>
          <w:b/>
          <w:i/>
          <w:sz w:val="26"/>
          <w:szCs w:val="26"/>
        </w:rPr>
        <w:t xml:space="preserve">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571004">
        <w:rPr>
          <w:b/>
          <w:bCs/>
          <w:i/>
        </w:rPr>
        <w:t xml:space="preserve"> (ст</w:t>
      </w:r>
      <w:r w:rsidR="00571004">
        <w:rPr>
          <w:b/>
          <w:bCs/>
          <w:i/>
        </w:rPr>
        <w:t>атья</w:t>
      </w:r>
      <w:r w:rsidRPr="00571004">
        <w:rPr>
          <w:b/>
          <w:bCs/>
          <w:i/>
        </w:rPr>
        <w:t xml:space="preserve"> 9.21 КоАП РФ)</w:t>
      </w:r>
    </w:p>
    <w:p w:rsidR="00221188" w:rsidRDefault="00221188" w:rsidP="00E876B9">
      <w:pPr>
        <w:tabs>
          <w:tab w:val="left" w:pos="435"/>
        </w:tabs>
        <w:spacing w:line="360" w:lineRule="auto"/>
        <w:ind w:firstLine="567"/>
        <w:jc w:val="both"/>
        <w:rPr>
          <w:i/>
          <w:color w:val="000000"/>
          <w:sz w:val="26"/>
          <w:szCs w:val="26"/>
        </w:rPr>
      </w:pPr>
    </w:p>
    <w:p w:rsidR="00A77B92" w:rsidRDefault="00A77B92" w:rsidP="00E876B9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В </w:t>
      </w:r>
      <w:r w:rsidR="00D3095B">
        <w:rPr>
          <w:i/>
          <w:color w:val="000000"/>
          <w:sz w:val="26"/>
          <w:szCs w:val="26"/>
        </w:rPr>
        <w:t>текущем периоде</w:t>
      </w:r>
      <w:r>
        <w:rPr>
          <w:i/>
          <w:color w:val="000000"/>
          <w:sz w:val="26"/>
          <w:szCs w:val="26"/>
        </w:rPr>
        <w:t xml:space="preserve"> 2022 года </w:t>
      </w:r>
      <w:r w:rsidRPr="00CB2446">
        <w:rPr>
          <w:i/>
          <w:sz w:val="26"/>
          <w:szCs w:val="26"/>
        </w:rPr>
        <w:t xml:space="preserve">Управлением возбуждено </w:t>
      </w:r>
      <w:r w:rsidR="00D3095B">
        <w:rPr>
          <w:b/>
          <w:i/>
          <w:sz w:val="26"/>
          <w:szCs w:val="26"/>
        </w:rPr>
        <w:t xml:space="preserve">25 </w:t>
      </w:r>
      <w:r w:rsidRPr="00CB2446">
        <w:rPr>
          <w:i/>
          <w:sz w:val="26"/>
          <w:szCs w:val="26"/>
        </w:rPr>
        <w:t>дел об административном правонарушении по статье 9.21 КоАП РФ</w:t>
      </w:r>
      <w:r w:rsidR="00D3095B">
        <w:rPr>
          <w:i/>
          <w:sz w:val="26"/>
          <w:szCs w:val="26"/>
        </w:rPr>
        <w:t>:</w:t>
      </w:r>
    </w:p>
    <w:p w:rsidR="00D3095B" w:rsidRDefault="00D3095B" w:rsidP="00D3095B">
      <w:pPr>
        <w:tabs>
          <w:tab w:val="left" w:pos="435"/>
        </w:tabs>
        <w:spacing w:line="360" w:lineRule="auto"/>
        <w:ind w:firstLine="567"/>
        <w:jc w:val="both"/>
        <w:rPr>
          <w:i/>
          <w:sz w:val="26"/>
          <w:szCs w:val="26"/>
        </w:rPr>
      </w:pPr>
      <w:r w:rsidRPr="00CB2446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4</w:t>
      </w:r>
      <w:r w:rsidRPr="00CB2446">
        <w:rPr>
          <w:i/>
          <w:sz w:val="26"/>
          <w:szCs w:val="26"/>
        </w:rPr>
        <w:t xml:space="preserve"> - в отношении сетевых компаний в связи с нарушениями ими Правил технологического присоединения к электрическим сетям, утвержденных Постановлением Правительства Российской Федерации от 27.12.2004 № 861.</w:t>
      </w:r>
    </w:p>
    <w:p w:rsidR="00D3095B" w:rsidRDefault="00D3095B" w:rsidP="00D3095B">
      <w:pPr>
        <w:tabs>
          <w:tab w:val="left" w:pos="435"/>
        </w:tabs>
        <w:spacing w:line="360" w:lineRule="auto"/>
        <w:ind w:firstLine="567"/>
        <w:jc w:val="both"/>
        <w:rPr>
          <w:i/>
          <w:color w:val="000000"/>
          <w:sz w:val="26"/>
          <w:szCs w:val="26"/>
        </w:rPr>
      </w:pPr>
      <w:r w:rsidRPr="00CB2446">
        <w:rPr>
          <w:i/>
          <w:color w:val="000000"/>
          <w:sz w:val="26"/>
          <w:szCs w:val="26"/>
        </w:rPr>
        <w:t>Наиболее распространенным нарушением остается нарушение сетевой организацией срока осуществления мероприятий по подключению к электрическим сетям.</w:t>
      </w:r>
    </w:p>
    <w:p w:rsidR="00D3095B" w:rsidRPr="00E876B9" w:rsidRDefault="00D3095B" w:rsidP="00D3095B">
      <w:pPr>
        <w:tabs>
          <w:tab w:val="left" w:pos="435"/>
        </w:tabs>
        <w:spacing w:line="360" w:lineRule="auto"/>
        <w:ind w:firstLine="567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Вынесено </w:t>
      </w:r>
      <w:r w:rsidRPr="00551AF0">
        <w:rPr>
          <w:b/>
          <w:i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 xml:space="preserve"> постановлений о привлечении к административной ответственности, предусмотренной стать</w:t>
      </w:r>
      <w:r w:rsidR="00551AF0">
        <w:rPr>
          <w:i/>
          <w:color w:val="000000"/>
          <w:sz w:val="26"/>
          <w:szCs w:val="26"/>
        </w:rPr>
        <w:t>ей</w:t>
      </w:r>
      <w:r>
        <w:rPr>
          <w:i/>
          <w:color w:val="000000"/>
          <w:sz w:val="26"/>
          <w:szCs w:val="26"/>
        </w:rPr>
        <w:t xml:space="preserve"> 9.21 КоАП РФ, на общую сумму 1460 тысяч рублей. По остальным делам об административном правонарушении производство по делу прекращено</w:t>
      </w:r>
      <w:r w:rsidRPr="00E876B9">
        <w:rPr>
          <w:i/>
          <w:color w:val="000000"/>
          <w:sz w:val="26"/>
          <w:szCs w:val="26"/>
        </w:rPr>
        <w:t>;</w:t>
      </w:r>
    </w:p>
    <w:p w:rsidR="00D3095B" w:rsidRPr="00551AF0" w:rsidRDefault="00D3095B" w:rsidP="00551AF0">
      <w:pPr>
        <w:tabs>
          <w:tab w:val="left" w:pos="435"/>
        </w:tabs>
        <w:spacing w:line="360" w:lineRule="auto"/>
        <w:ind w:firstLine="567"/>
        <w:jc w:val="both"/>
        <w:rPr>
          <w:i/>
          <w:color w:val="000000"/>
          <w:sz w:val="26"/>
          <w:szCs w:val="26"/>
        </w:rPr>
      </w:pPr>
      <w:proofErr w:type="gramStart"/>
      <w:r w:rsidRPr="00551AF0">
        <w:rPr>
          <w:b/>
          <w:i/>
          <w:color w:val="000000"/>
          <w:sz w:val="26"/>
          <w:szCs w:val="26"/>
        </w:rPr>
        <w:t>1</w:t>
      </w:r>
      <w:r w:rsidRPr="00551AF0">
        <w:rPr>
          <w:i/>
          <w:color w:val="000000"/>
          <w:sz w:val="26"/>
          <w:szCs w:val="26"/>
        </w:rPr>
        <w:t xml:space="preserve"> – на основании материалов проверки в отношении МУП «Коммунальные системы» в связи с нарушением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30.11.2021 № 2115  при выдаче </w:t>
      </w:r>
      <w:r w:rsidRPr="00551AF0">
        <w:rPr>
          <w:i/>
          <w:color w:val="000000"/>
          <w:sz w:val="26"/>
          <w:szCs w:val="26"/>
        </w:rPr>
        <w:lastRenderedPageBreak/>
        <w:t>технических условий на проектирование тепловой сети и размещение узла учета тепловой энергии к</w:t>
      </w:r>
      <w:r w:rsidR="00551AF0" w:rsidRPr="00551AF0">
        <w:rPr>
          <w:i/>
          <w:color w:val="000000"/>
          <w:sz w:val="26"/>
          <w:szCs w:val="26"/>
        </w:rPr>
        <w:t xml:space="preserve"> </w:t>
      </w:r>
      <w:r w:rsidRPr="00551AF0">
        <w:rPr>
          <w:i/>
          <w:color w:val="000000"/>
          <w:sz w:val="26"/>
          <w:szCs w:val="26"/>
        </w:rPr>
        <w:t>магазину, расположенному по</w:t>
      </w:r>
      <w:proofErr w:type="gramEnd"/>
      <w:r w:rsidRPr="00551AF0">
        <w:rPr>
          <w:i/>
          <w:color w:val="000000"/>
          <w:sz w:val="26"/>
          <w:szCs w:val="26"/>
        </w:rPr>
        <w:t xml:space="preserve"> адресу: Вологодская область, </w:t>
      </w:r>
      <w:r w:rsidR="00551AF0">
        <w:rPr>
          <w:i/>
          <w:color w:val="000000"/>
          <w:sz w:val="26"/>
          <w:szCs w:val="26"/>
        </w:rPr>
        <w:t xml:space="preserve">             </w:t>
      </w:r>
      <w:r w:rsidRPr="00551AF0">
        <w:rPr>
          <w:i/>
          <w:color w:val="000000"/>
          <w:sz w:val="26"/>
          <w:szCs w:val="26"/>
        </w:rPr>
        <w:t>г. Сокол, ул. Кирова, д.</w:t>
      </w:r>
      <w:r w:rsidR="00551AF0" w:rsidRPr="00551AF0">
        <w:rPr>
          <w:i/>
          <w:color w:val="000000"/>
          <w:sz w:val="26"/>
          <w:szCs w:val="26"/>
        </w:rPr>
        <w:t xml:space="preserve"> </w:t>
      </w:r>
      <w:r w:rsidRPr="00551AF0">
        <w:rPr>
          <w:i/>
          <w:color w:val="000000"/>
          <w:sz w:val="26"/>
          <w:szCs w:val="26"/>
        </w:rPr>
        <w:t>17 А</w:t>
      </w:r>
      <w:r w:rsidR="00551AF0">
        <w:rPr>
          <w:i/>
          <w:color w:val="000000"/>
          <w:sz w:val="26"/>
          <w:szCs w:val="26"/>
        </w:rPr>
        <w:t>.</w:t>
      </w:r>
    </w:p>
    <w:p w:rsidR="00D3095B" w:rsidRPr="00551AF0" w:rsidRDefault="00D3095B" w:rsidP="00D3095B">
      <w:pPr>
        <w:tabs>
          <w:tab w:val="left" w:pos="435"/>
        </w:tabs>
        <w:spacing w:line="360" w:lineRule="auto"/>
        <w:ind w:firstLine="567"/>
        <w:jc w:val="both"/>
        <w:rPr>
          <w:i/>
          <w:color w:val="000000"/>
          <w:sz w:val="26"/>
          <w:szCs w:val="26"/>
        </w:rPr>
      </w:pPr>
      <w:r w:rsidRPr="00551AF0">
        <w:rPr>
          <w:i/>
          <w:color w:val="000000"/>
          <w:sz w:val="26"/>
          <w:szCs w:val="26"/>
        </w:rPr>
        <w:t>В</w:t>
      </w:r>
      <w:r w:rsidR="00551AF0">
        <w:rPr>
          <w:i/>
          <w:color w:val="000000"/>
          <w:sz w:val="26"/>
          <w:szCs w:val="26"/>
        </w:rPr>
        <w:t xml:space="preserve"> </w:t>
      </w:r>
      <w:r w:rsidRPr="00551AF0">
        <w:rPr>
          <w:i/>
          <w:color w:val="000000"/>
          <w:sz w:val="26"/>
          <w:szCs w:val="26"/>
        </w:rPr>
        <w:t xml:space="preserve">данном случае </w:t>
      </w:r>
      <w:r w:rsidR="00551AF0">
        <w:rPr>
          <w:i/>
          <w:color w:val="000000"/>
          <w:sz w:val="26"/>
          <w:szCs w:val="26"/>
        </w:rPr>
        <w:t xml:space="preserve">Управлением </w:t>
      </w:r>
      <w:r w:rsidRPr="00551AF0">
        <w:rPr>
          <w:i/>
          <w:color w:val="000000"/>
          <w:sz w:val="26"/>
          <w:szCs w:val="26"/>
        </w:rPr>
        <w:t>штраф заменен на предупреждение. Постановление не обжаловано.</w:t>
      </w:r>
    </w:p>
    <w:sectPr w:rsidR="00D3095B" w:rsidRPr="00551AF0" w:rsidSect="0031461E">
      <w:footerReference w:type="default" r:id="rId15"/>
      <w:pgSz w:w="11906" w:h="16838"/>
      <w:pgMar w:top="1134" w:right="1134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FF" w:rsidRDefault="00BB0CFF">
      <w:r>
        <w:separator/>
      </w:r>
    </w:p>
  </w:endnote>
  <w:endnote w:type="continuationSeparator" w:id="0">
    <w:p w:rsidR="00BB0CFF" w:rsidRDefault="00B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490"/>
      <w:docPartObj>
        <w:docPartGallery w:val="Page Numbers (Bottom of Page)"/>
        <w:docPartUnique/>
      </w:docPartObj>
    </w:sdtPr>
    <w:sdtEndPr/>
    <w:sdtContent>
      <w:p w:rsidR="00A45FE2" w:rsidRDefault="00673C6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FE2" w:rsidRDefault="00A45F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FF" w:rsidRDefault="00BB0CFF">
      <w:r>
        <w:separator/>
      </w:r>
    </w:p>
  </w:footnote>
  <w:footnote w:type="continuationSeparator" w:id="0">
    <w:p w:rsidR="00BB0CFF" w:rsidRDefault="00BB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40"/>
    <w:multiLevelType w:val="hybridMultilevel"/>
    <w:tmpl w:val="9DAE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54B"/>
    <w:multiLevelType w:val="hybridMultilevel"/>
    <w:tmpl w:val="E0F6FBA8"/>
    <w:lvl w:ilvl="0" w:tplc="A7DA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856E7"/>
    <w:multiLevelType w:val="hybridMultilevel"/>
    <w:tmpl w:val="A8C8A680"/>
    <w:lvl w:ilvl="0" w:tplc="8C90D15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86C73"/>
    <w:multiLevelType w:val="hybridMultilevel"/>
    <w:tmpl w:val="C8F4E6AE"/>
    <w:lvl w:ilvl="0" w:tplc="359AD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756F0"/>
    <w:multiLevelType w:val="hybridMultilevel"/>
    <w:tmpl w:val="F67A69B0"/>
    <w:lvl w:ilvl="0" w:tplc="1A327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E63BD3"/>
    <w:multiLevelType w:val="hybridMultilevel"/>
    <w:tmpl w:val="336E664E"/>
    <w:lvl w:ilvl="0" w:tplc="47C6C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483754"/>
    <w:multiLevelType w:val="hybridMultilevel"/>
    <w:tmpl w:val="96E66CB4"/>
    <w:lvl w:ilvl="0" w:tplc="F2F40FD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471C4C3C"/>
    <w:multiLevelType w:val="hybridMultilevel"/>
    <w:tmpl w:val="0AD008A4"/>
    <w:lvl w:ilvl="0" w:tplc="561C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E04BD9"/>
    <w:multiLevelType w:val="hybridMultilevel"/>
    <w:tmpl w:val="1DF8F5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04D0B"/>
    <w:multiLevelType w:val="hybridMultilevel"/>
    <w:tmpl w:val="F26A88F2"/>
    <w:lvl w:ilvl="0" w:tplc="D814F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7D7FAB"/>
    <w:multiLevelType w:val="hybridMultilevel"/>
    <w:tmpl w:val="11BC988A"/>
    <w:lvl w:ilvl="0" w:tplc="7E446C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2"/>
    <w:rsid w:val="00002376"/>
    <w:rsid w:val="00004187"/>
    <w:rsid w:val="00007FCF"/>
    <w:rsid w:val="000118AF"/>
    <w:rsid w:val="00012BDE"/>
    <w:rsid w:val="00033922"/>
    <w:rsid w:val="0005158D"/>
    <w:rsid w:val="00055AF6"/>
    <w:rsid w:val="00073F98"/>
    <w:rsid w:val="00086FE1"/>
    <w:rsid w:val="00087D8C"/>
    <w:rsid w:val="000A3A7B"/>
    <w:rsid w:val="000A4FAF"/>
    <w:rsid w:val="000C383C"/>
    <w:rsid w:val="000C723D"/>
    <w:rsid w:val="000D3EBB"/>
    <w:rsid w:val="000D63CE"/>
    <w:rsid w:val="000F4301"/>
    <w:rsid w:val="000F6ABB"/>
    <w:rsid w:val="00120266"/>
    <w:rsid w:val="0012346D"/>
    <w:rsid w:val="0013245A"/>
    <w:rsid w:val="001432E0"/>
    <w:rsid w:val="00164D3C"/>
    <w:rsid w:val="001969AE"/>
    <w:rsid w:val="001C098C"/>
    <w:rsid w:val="001C61B7"/>
    <w:rsid w:val="001D2D13"/>
    <w:rsid w:val="001D6498"/>
    <w:rsid w:val="001F00EB"/>
    <w:rsid w:val="00200CBA"/>
    <w:rsid w:val="00221188"/>
    <w:rsid w:val="00234C82"/>
    <w:rsid w:val="00243EA7"/>
    <w:rsid w:val="00270EEF"/>
    <w:rsid w:val="00273B5D"/>
    <w:rsid w:val="002817D3"/>
    <w:rsid w:val="0028699D"/>
    <w:rsid w:val="002920B0"/>
    <w:rsid w:val="002A0C38"/>
    <w:rsid w:val="002C1D60"/>
    <w:rsid w:val="002D4411"/>
    <w:rsid w:val="00307079"/>
    <w:rsid w:val="0031461E"/>
    <w:rsid w:val="00324FB4"/>
    <w:rsid w:val="00327940"/>
    <w:rsid w:val="00342F87"/>
    <w:rsid w:val="00343245"/>
    <w:rsid w:val="00345DF6"/>
    <w:rsid w:val="00351F7C"/>
    <w:rsid w:val="0037077B"/>
    <w:rsid w:val="003713AB"/>
    <w:rsid w:val="00394B54"/>
    <w:rsid w:val="003A0594"/>
    <w:rsid w:val="003A5304"/>
    <w:rsid w:val="003B1E38"/>
    <w:rsid w:val="003C41BC"/>
    <w:rsid w:val="003D5508"/>
    <w:rsid w:val="003D7EC5"/>
    <w:rsid w:val="003E491C"/>
    <w:rsid w:val="0040714A"/>
    <w:rsid w:val="00407806"/>
    <w:rsid w:val="00414439"/>
    <w:rsid w:val="004234EC"/>
    <w:rsid w:val="00446CD7"/>
    <w:rsid w:val="00460D49"/>
    <w:rsid w:val="004633C5"/>
    <w:rsid w:val="00465392"/>
    <w:rsid w:val="00472CBF"/>
    <w:rsid w:val="00485A71"/>
    <w:rsid w:val="00491EE2"/>
    <w:rsid w:val="00494D86"/>
    <w:rsid w:val="0049575C"/>
    <w:rsid w:val="004C2A7E"/>
    <w:rsid w:val="004E0C34"/>
    <w:rsid w:val="0050588A"/>
    <w:rsid w:val="00514333"/>
    <w:rsid w:val="00514DE6"/>
    <w:rsid w:val="00534DEC"/>
    <w:rsid w:val="00543CF3"/>
    <w:rsid w:val="00547313"/>
    <w:rsid w:val="005477CD"/>
    <w:rsid w:val="00550444"/>
    <w:rsid w:val="00551AF0"/>
    <w:rsid w:val="00557A3D"/>
    <w:rsid w:val="00561569"/>
    <w:rsid w:val="0056333D"/>
    <w:rsid w:val="00565C7D"/>
    <w:rsid w:val="00571004"/>
    <w:rsid w:val="005732FD"/>
    <w:rsid w:val="00577E34"/>
    <w:rsid w:val="0058127C"/>
    <w:rsid w:val="00582102"/>
    <w:rsid w:val="005826B8"/>
    <w:rsid w:val="00587713"/>
    <w:rsid w:val="005B0B28"/>
    <w:rsid w:val="005D7764"/>
    <w:rsid w:val="005E5812"/>
    <w:rsid w:val="005F0543"/>
    <w:rsid w:val="005F5F72"/>
    <w:rsid w:val="005F653E"/>
    <w:rsid w:val="005F7467"/>
    <w:rsid w:val="006114DC"/>
    <w:rsid w:val="00616281"/>
    <w:rsid w:val="006303C6"/>
    <w:rsid w:val="006318D8"/>
    <w:rsid w:val="0065037E"/>
    <w:rsid w:val="00652C06"/>
    <w:rsid w:val="00655B8E"/>
    <w:rsid w:val="00673C6C"/>
    <w:rsid w:val="00675024"/>
    <w:rsid w:val="006811F4"/>
    <w:rsid w:val="0068462B"/>
    <w:rsid w:val="00686393"/>
    <w:rsid w:val="00694052"/>
    <w:rsid w:val="006A1466"/>
    <w:rsid w:val="006D5535"/>
    <w:rsid w:val="006F3AB0"/>
    <w:rsid w:val="00703DCF"/>
    <w:rsid w:val="00713E6B"/>
    <w:rsid w:val="0074679E"/>
    <w:rsid w:val="00753D60"/>
    <w:rsid w:val="00786063"/>
    <w:rsid w:val="00794A1F"/>
    <w:rsid w:val="007A12B3"/>
    <w:rsid w:val="007C101D"/>
    <w:rsid w:val="008036DF"/>
    <w:rsid w:val="00803CAD"/>
    <w:rsid w:val="0082304D"/>
    <w:rsid w:val="0082397A"/>
    <w:rsid w:val="008424D1"/>
    <w:rsid w:val="00844782"/>
    <w:rsid w:val="00844D71"/>
    <w:rsid w:val="0085685B"/>
    <w:rsid w:val="00875AB1"/>
    <w:rsid w:val="008878D7"/>
    <w:rsid w:val="008A5052"/>
    <w:rsid w:val="008D7B14"/>
    <w:rsid w:val="008E2CDA"/>
    <w:rsid w:val="008E67C5"/>
    <w:rsid w:val="008E6D22"/>
    <w:rsid w:val="00900B81"/>
    <w:rsid w:val="00904E43"/>
    <w:rsid w:val="00911053"/>
    <w:rsid w:val="00916827"/>
    <w:rsid w:val="00926209"/>
    <w:rsid w:val="009411F7"/>
    <w:rsid w:val="009476B3"/>
    <w:rsid w:val="009A4185"/>
    <w:rsid w:val="009A5646"/>
    <w:rsid w:val="009C6AB9"/>
    <w:rsid w:val="009C7239"/>
    <w:rsid w:val="009D3EEF"/>
    <w:rsid w:val="009D6C0E"/>
    <w:rsid w:val="009D766E"/>
    <w:rsid w:val="009E0B47"/>
    <w:rsid w:val="00A07AAE"/>
    <w:rsid w:val="00A30C86"/>
    <w:rsid w:val="00A3139D"/>
    <w:rsid w:val="00A45FE2"/>
    <w:rsid w:val="00A52D85"/>
    <w:rsid w:val="00A61B66"/>
    <w:rsid w:val="00A75C53"/>
    <w:rsid w:val="00A7779D"/>
    <w:rsid w:val="00A77B92"/>
    <w:rsid w:val="00A86648"/>
    <w:rsid w:val="00A93575"/>
    <w:rsid w:val="00AB0EBF"/>
    <w:rsid w:val="00AB1756"/>
    <w:rsid w:val="00AB6FC4"/>
    <w:rsid w:val="00AD31E0"/>
    <w:rsid w:val="00AE5164"/>
    <w:rsid w:val="00AF65B7"/>
    <w:rsid w:val="00AF6BD2"/>
    <w:rsid w:val="00B07762"/>
    <w:rsid w:val="00B10255"/>
    <w:rsid w:val="00B26B22"/>
    <w:rsid w:val="00B2747C"/>
    <w:rsid w:val="00B43954"/>
    <w:rsid w:val="00B45EAA"/>
    <w:rsid w:val="00BA575D"/>
    <w:rsid w:val="00BB0CFF"/>
    <w:rsid w:val="00BC0983"/>
    <w:rsid w:val="00BC77D3"/>
    <w:rsid w:val="00BD4448"/>
    <w:rsid w:val="00BE6FC0"/>
    <w:rsid w:val="00BF602C"/>
    <w:rsid w:val="00BF6E3A"/>
    <w:rsid w:val="00C062C8"/>
    <w:rsid w:val="00C1102C"/>
    <w:rsid w:val="00C129E7"/>
    <w:rsid w:val="00C1374C"/>
    <w:rsid w:val="00C13FD6"/>
    <w:rsid w:val="00C1642D"/>
    <w:rsid w:val="00C16807"/>
    <w:rsid w:val="00C37DA0"/>
    <w:rsid w:val="00C40772"/>
    <w:rsid w:val="00C849BF"/>
    <w:rsid w:val="00C9633F"/>
    <w:rsid w:val="00CB2446"/>
    <w:rsid w:val="00CC2D52"/>
    <w:rsid w:val="00CD1697"/>
    <w:rsid w:val="00CD1A24"/>
    <w:rsid w:val="00CD6C4A"/>
    <w:rsid w:val="00CE042D"/>
    <w:rsid w:val="00CE12B8"/>
    <w:rsid w:val="00CF04A4"/>
    <w:rsid w:val="00CF1325"/>
    <w:rsid w:val="00CF2C10"/>
    <w:rsid w:val="00CF5991"/>
    <w:rsid w:val="00CF6E40"/>
    <w:rsid w:val="00D3095B"/>
    <w:rsid w:val="00D331C0"/>
    <w:rsid w:val="00D407A7"/>
    <w:rsid w:val="00D64E73"/>
    <w:rsid w:val="00D7345B"/>
    <w:rsid w:val="00D771D2"/>
    <w:rsid w:val="00D9661C"/>
    <w:rsid w:val="00DA2B61"/>
    <w:rsid w:val="00DC18BE"/>
    <w:rsid w:val="00DF11FF"/>
    <w:rsid w:val="00DF611D"/>
    <w:rsid w:val="00E0483A"/>
    <w:rsid w:val="00E1277A"/>
    <w:rsid w:val="00E13C1F"/>
    <w:rsid w:val="00E153C2"/>
    <w:rsid w:val="00E17BF9"/>
    <w:rsid w:val="00E226F5"/>
    <w:rsid w:val="00E23D0B"/>
    <w:rsid w:val="00E27F88"/>
    <w:rsid w:val="00E30ABC"/>
    <w:rsid w:val="00E42FEA"/>
    <w:rsid w:val="00E74036"/>
    <w:rsid w:val="00E84FB0"/>
    <w:rsid w:val="00E876B9"/>
    <w:rsid w:val="00EB0678"/>
    <w:rsid w:val="00EB69C3"/>
    <w:rsid w:val="00EC5089"/>
    <w:rsid w:val="00EC51B2"/>
    <w:rsid w:val="00EC5393"/>
    <w:rsid w:val="00EC5B83"/>
    <w:rsid w:val="00EF1EDD"/>
    <w:rsid w:val="00EF7473"/>
    <w:rsid w:val="00F0052E"/>
    <w:rsid w:val="00F115AE"/>
    <w:rsid w:val="00F31289"/>
    <w:rsid w:val="00F5311D"/>
    <w:rsid w:val="00F556BE"/>
    <w:rsid w:val="00F63EF9"/>
    <w:rsid w:val="00F64772"/>
    <w:rsid w:val="00F7303C"/>
    <w:rsid w:val="00F734FC"/>
    <w:rsid w:val="00F7515B"/>
    <w:rsid w:val="00F76BC5"/>
    <w:rsid w:val="00F77A3A"/>
    <w:rsid w:val="00FA055F"/>
    <w:rsid w:val="00FB516E"/>
    <w:rsid w:val="00FC01AB"/>
    <w:rsid w:val="00FC412C"/>
    <w:rsid w:val="00FD09A5"/>
    <w:rsid w:val="00FE1917"/>
    <w:rsid w:val="00FE5E98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01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42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42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CF5991"/>
    <w:rPr>
      <w:b/>
      <w:bCs/>
    </w:rPr>
  </w:style>
  <w:style w:type="character" w:styleId="a7">
    <w:name w:val="Hyperlink"/>
    <w:basedOn w:val="a0"/>
    <w:unhideWhenUsed/>
    <w:rsid w:val="001D2D13"/>
    <w:rPr>
      <w:color w:val="0000FF"/>
      <w:u w:val="single"/>
    </w:rPr>
  </w:style>
  <w:style w:type="paragraph" w:styleId="a8">
    <w:name w:val="Body Text"/>
    <w:basedOn w:val="a"/>
    <w:link w:val="a9"/>
    <w:rsid w:val="00E226F5"/>
    <w:pPr>
      <w:jc w:val="center"/>
    </w:pPr>
    <w:rPr>
      <w:b/>
      <w:sz w:val="22"/>
      <w:szCs w:val="20"/>
    </w:rPr>
  </w:style>
  <w:style w:type="character" w:customStyle="1" w:styleId="a9">
    <w:name w:val="Основной текст Знак"/>
    <w:basedOn w:val="a0"/>
    <w:link w:val="a8"/>
    <w:rsid w:val="00E226F5"/>
    <w:rPr>
      <w:rFonts w:ascii="Times New Roman" w:eastAsia="Times New Roman" w:hAnsi="Times New Roman" w:cs="Times New Roman"/>
      <w:b/>
      <w:szCs w:val="20"/>
    </w:rPr>
  </w:style>
  <w:style w:type="paragraph" w:customStyle="1" w:styleId="pt-a-000004">
    <w:name w:val="pt-a-000004"/>
    <w:basedOn w:val="a"/>
    <w:rsid w:val="00AD31E0"/>
    <w:pPr>
      <w:spacing w:before="100" w:beforeAutospacing="1" w:after="100" w:afterAutospacing="1"/>
    </w:pPr>
  </w:style>
  <w:style w:type="character" w:customStyle="1" w:styleId="pt-a0-000005">
    <w:name w:val="pt-a0-000005"/>
    <w:basedOn w:val="a0"/>
    <w:rsid w:val="00AD31E0"/>
  </w:style>
  <w:style w:type="character" w:customStyle="1" w:styleId="Bodytext">
    <w:name w:val="Body text_"/>
    <w:basedOn w:val="a0"/>
    <w:link w:val="1"/>
    <w:rsid w:val="003432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3245"/>
    <w:pPr>
      <w:shd w:val="clear" w:color="auto" w:fill="FFFFFF"/>
      <w:spacing w:before="240" w:line="0" w:lineRule="atLeast"/>
      <w:jc w:val="center"/>
    </w:pPr>
    <w:rPr>
      <w:sz w:val="27"/>
      <w:szCs w:val="27"/>
      <w:lang w:eastAsia="en-US"/>
    </w:rPr>
  </w:style>
  <w:style w:type="paragraph" w:styleId="aa">
    <w:name w:val="Normal (Web)"/>
    <w:basedOn w:val="a"/>
    <w:uiPriority w:val="99"/>
    <w:unhideWhenUsed/>
    <w:rsid w:val="00460D49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CF1325"/>
    <w:pPr>
      <w:shd w:val="clear" w:color="auto" w:fill="FFFFFF"/>
      <w:spacing w:before="780" w:after="300" w:line="0" w:lineRule="atLeast"/>
    </w:pPr>
    <w:rPr>
      <w:sz w:val="84"/>
      <w:szCs w:val="84"/>
    </w:rPr>
  </w:style>
  <w:style w:type="character" w:customStyle="1" w:styleId="BodytextItalic">
    <w:name w:val="Body text + Italic"/>
    <w:basedOn w:val="a0"/>
    <w:rsid w:val="00D77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xtbody">
    <w:name w:val="Text body"/>
    <w:basedOn w:val="a"/>
    <w:rsid w:val="00D771D2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211">
    <w:name w:val="Основной текст (2) + 11"/>
    <w:aliases w:val="5 pt,Полужирный,Курсив"/>
    <w:basedOn w:val="a0"/>
    <w:rsid w:val="00D771D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a0"/>
    <w:rsid w:val="00D77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01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42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42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CF5991"/>
    <w:rPr>
      <w:b/>
      <w:bCs/>
    </w:rPr>
  </w:style>
  <w:style w:type="character" w:styleId="a7">
    <w:name w:val="Hyperlink"/>
    <w:basedOn w:val="a0"/>
    <w:unhideWhenUsed/>
    <w:rsid w:val="001D2D13"/>
    <w:rPr>
      <w:color w:val="0000FF"/>
      <w:u w:val="single"/>
    </w:rPr>
  </w:style>
  <w:style w:type="paragraph" w:styleId="a8">
    <w:name w:val="Body Text"/>
    <w:basedOn w:val="a"/>
    <w:link w:val="a9"/>
    <w:rsid w:val="00E226F5"/>
    <w:pPr>
      <w:jc w:val="center"/>
    </w:pPr>
    <w:rPr>
      <w:b/>
      <w:sz w:val="22"/>
      <w:szCs w:val="20"/>
    </w:rPr>
  </w:style>
  <w:style w:type="character" w:customStyle="1" w:styleId="a9">
    <w:name w:val="Основной текст Знак"/>
    <w:basedOn w:val="a0"/>
    <w:link w:val="a8"/>
    <w:rsid w:val="00E226F5"/>
    <w:rPr>
      <w:rFonts w:ascii="Times New Roman" w:eastAsia="Times New Roman" w:hAnsi="Times New Roman" w:cs="Times New Roman"/>
      <w:b/>
      <w:szCs w:val="20"/>
    </w:rPr>
  </w:style>
  <w:style w:type="paragraph" w:customStyle="1" w:styleId="pt-a-000004">
    <w:name w:val="pt-a-000004"/>
    <w:basedOn w:val="a"/>
    <w:rsid w:val="00AD31E0"/>
    <w:pPr>
      <w:spacing w:before="100" w:beforeAutospacing="1" w:after="100" w:afterAutospacing="1"/>
    </w:pPr>
  </w:style>
  <w:style w:type="character" w:customStyle="1" w:styleId="pt-a0-000005">
    <w:name w:val="pt-a0-000005"/>
    <w:basedOn w:val="a0"/>
    <w:rsid w:val="00AD31E0"/>
  </w:style>
  <w:style w:type="character" w:customStyle="1" w:styleId="Bodytext">
    <w:name w:val="Body text_"/>
    <w:basedOn w:val="a0"/>
    <w:link w:val="1"/>
    <w:rsid w:val="003432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3245"/>
    <w:pPr>
      <w:shd w:val="clear" w:color="auto" w:fill="FFFFFF"/>
      <w:spacing w:before="240" w:line="0" w:lineRule="atLeast"/>
      <w:jc w:val="center"/>
    </w:pPr>
    <w:rPr>
      <w:sz w:val="27"/>
      <w:szCs w:val="27"/>
      <w:lang w:eastAsia="en-US"/>
    </w:rPr>
  </w:style>
  <w:style w:type="paragraph" w:styleId="aa">
    <w:name w:val="Normal (Web)"/>
    <w:basedOn w:val="a"/>
    <w:uiPriority w:val="99"/>
    <w:unhideWhenUsed/>
    <w:rsid w:val="00460D49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CF1325"/>
    <w:pPr>
      <w:shd w:val="clear" w:color="auto" w:fill="FFFFFF"/>
      <w:spacing w:before="780" w:after="300" w:line="0" w:lineRule="atLeast"/>
    </w:pPr>
    <w:rPr>
      <w:sz w:val="84"/>
      <w:szCs w:val="84"/>
    </w:rPr>
  </w:style>
  <w:style w:type="character" w:customStyle="1" w:styleId="BodytextItalic">
    <w:name w:val="Body text + Italic"/>
    <w:basedOn w:val="a0"/>
    <w:rsid w:val="00D77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xtbody">
    <w:name w:val="Text body"/>
    <w:basedOn w:val="a"/>
    <w:rsid w:val="00D771D2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211">
    <w:name w:val="Основной текст (2) + 11"/>
    <w:aliases w:val="5 pt,Полужирный,Курсив"/>
    <w:basedOn w:val="a0"/>
    <w:rsid w:val="00D771D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a0"/>
    <w:rsid w:val="00D77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661/0c231c6a272dffc6f5ff74f79624c7d0b5e8a27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://www.consultant.ru/document/cons_doc_LAW_34661/0c231c6a272dffc6f5ff74f79624c7d0b5e8a2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F75F-A0CD-4CA3-AE91-09F13E47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4</cp:revision>
  <dcterms:created xsi:type="dcterms:W3CDTF">2022-11-28T05:36:00Z</dcterms:created>
  <dcterms:modified xsi:type="dcterms:W3CDTF">2022-11-28T07:43:00Z</dcterms:modified>
</cp:coreProperties>
</file>