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C6" w:rsidRPr="000A5A4C" w:rsidRDefault="00E703C6" w:rsidP="001534CF">
      <w:pPr>
        <w:tabs>
          <w:tab w:val="left" w:pos="1650"/>
          <w:tab w:val="center" w:pos="5587"/>
        </w:tabs>
        <w:ind w:firstLine="709"/>
        <w:jc w:val="center"/>
        <w:rPr>
          <w:b/>
          <w:sz w:val="32"/>
          <w:szCs w:val="32"/>
        </w:rPr>
      </w:pPr>
      <w:r w:rsidRPr="000A5A4C">
        <w:rPr>
          <w:b/>
          <w:sz w:val="32"/>
          <w:szCs w:val="32"/>
        </w:rPr>
        <w:t>Доклад для публичных обсуждений</w:t>
      </w:r>
    </w:p>
    <w:p w:rsidR="00E703C6" w:rsidRPr="000A5A4C" w:rsidRDefault="00E703C6" w:rsidP="00FD7BEF">
      <w:pPr>
        <w:ind w:firstLine="709"/>
        <w:jc w:val="center"/>
        <w:rPr>
          <w:b/>
          <w:sz w:val="32"/>
          <w:szCs w:val="32"/>
        </w:rPr>
      </w:pPr>
      <w:r w:rsidRPr="000A5A4C">
        <w:rPr>
          <w:b/>
          <w:sz w:val="32"/>
          <w:szCs w:val="32"/>
        </w:rPr>
        <w:t>отдела контроля антимонопольного законодательства</w:t>
      </w:r>
    </w:p>
    <w:p w:rsidR="00E703C6" w:rsidRPr="000A5A4C" w:rsidRDefault="00E703C6" w:rsidP="00FD7BEF">
      <w:pPr>
        <w:ind w:firstLine="709"/>
        <w:jc w:val="center"/>
        <w:rPr>
          <w:b/>
          <w:sz w:val="32"/>
          <w:szCs w:val="32"/>
        </w:rPr>
      </w:pPr>
      <w:r w:rsidRPr="000A5A4C">
        <w:rPr>
          <w:b/>
          <w:sz w:val="32"/>
          <w:szCs w:val="32"/>
        </w:rPr>
        <w:t>и экономического анализа</w:t>
      </w:r>
      <w:r w:rsidR="00FD7BEF" w:rsidRPr="000A5A4C">
        <w:rPr>
          <w:b/>
          <w:sz w:val="32"/>
          <w:szCs w:val="32"/>
        </w:rPr>
        <w:t xml:space="preserve"> </w:t>
      </w:r>
      <w:r w:rsidRPr="000A5A4C">
        <w:rPr>
          <w:b/>
          <w:sz w:val="32"/>
          <w:szCs w:val="32"/>
        </w:rPr>
        <w:t xml:space="preserve">за </w:t>
      </w:r>
      <w:r w:rsidR="007B7544" w:rsidRPr="000A5A4C">
        <w:rPr>
          <w:b/>
          <w:sz w:val="32"/>
          <w:szCs w:val="32"/>
        </w:rPr>
        <w:t>11</w:t>
      </w:r>
      <w:r w:rsidR="00C95302" w:rsidRPr="000A5A4C">
        <w:rPr>
          <w:b/>
          <w:sz w:val="32"/>
          <w:szCs w:val="32"/>
        </w:rPr>
        <w:t xml:space="preserve"> месяцев </w:t>
      </w:r>
      <w:r w:rsidRPr="000A5A4C">
        <w:rPr>
          <w:b/>
          <w:sz w:val="32"/>
          <w:szCs w:val="32"/>
        </w:rPr>
        <w:t>201</w:t>
      </w:r>
      <w:r w:rsidR="00C95302" w:rsidRPr="000A5A4C">
        <w:rPr>
          <w:b/>
          <w:sz w:val="32"/>
          <w:szCs w:val="32"/>
        </w:rPr>
        <w:t>9</w:t>
      </w:r>
      <w:r w:rsidRPr="000A5A4C">
        <w:rPr>
          <w:b/>
          <w:sz w:val="32"/>
          <w:szCs w:val="32"/>
        </w:rPr>
        <w:t xml:space="preserve"> год</w:t>
      </w:r>
      <w:r w:rsidR="00C95302" w:rsidRPr="000A5A4C">
        <w:rPr>
          <w:b/>
          <w:sz w:val="32"/>
          <w:szCs w:val="32"/>
        </w:rPr>
        <w:t>а</w:t>
      </w:r>
    </w:p>
    <w:p w:rsidR="00FC0E99" w:rsidRPr="00C95302" w:rsidRDefault="00FC0E99" w:rsidP="00FD7BEF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B7544" w:rsidRDefault="007B7544" w:rsidP="00764DBC">
      <w:pPr>
        <w:ind w:firstLine="709"/>
        <w:jc w:val="both"/>
        <w:rPr>
          <w:sz w:val="28"/>
          <w:szCs w:val="28"/>
        </w:rPr>
      </w:pPr>
      <w:r w:rsidRPr="000A5A4C">
        <w:rPr>
          <w:sz w:val="28"/>
          <w:szCs w:val="28"/>
        </w:rPr>
        <w:t xml:space="preserve">Основной функцией отдела является осуществление государственного </w:t>
      </w:r>
      <w:proofErr w:type="gramStart"/>
      <w:r w:rsidRPr="000A5A4C">
        <w:rPr>
          <w:sz w:val="28"/>
          <w:szCs w:val="28"/>
        </w:rPr>
        <w:t>контроля за</w:t>
      </w:r>
      <w:proofErr w:type="gramEnd"/>
      <w:r w:rsidRPr="000A5A4C">
        <w:rPr>
          <w:sz w:val="28"/>
          <w:szCs w:val="28"/>
        </w:rPr>
        <w:t xml:space="preserve"> соблюдением крупными хозяйствующими субъектами антимонопольных правил пов</w:t>
      </w:r>
      <w:r w:rsidR="000A5A4C" w:rsidRPr="000A5A4C">
        <w:rPr>
          <w:sz w:val="28"/>
          <w:szCs w:val="28"/>
        </w:rPr>
        <w:t>едения на рынке, а также обеспечением со стороны субъектов естественных монополий равного доступа потребителей к своим услугам.</w:t>
      </w:r>
    </w:p>
    <w:p w:rsidR="00C1628C" w:rsidRDefault="00360396" w:rsidP="00C162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56C86" w:rsidRPr="00275516">
        <w:rPr>
          <w:b/>
          <w:sz w:val="28"/>
          <w:szCs w:val="28"/>
        </w:rPr>
        <w:t>Более половины</w:t>
      </w:r>
      <w:r w:rsidR="00656C86">
        <w:rPr>
          <w:sz w:val="28"/>
          <w:szCs w:val="28"/>
        </w:rPr>
        <w:t xml:space="preserve"> (73</w:t>
      </w:r>
      <w:r w:rsidR="00C1628C">
        <w:rPr>
          <w:sz w:val="28"/>
          <w:szCs w:val="28"/>
        </w:rPr>
        <w:t xml:space="preserve"> из 132) поступивших в отдел</w:t>
      </w:r>
      <w:r w:rsidR="00656C86">
        <w:rPr>
          <w:sz w:val="28"/>
          <w:szCs w:val="28"/>
        </w:rPr>
        <w:t xml:space="preserve"> за 11 месяцев текущего года</w:t>
      </w:r>
      <w:r w:rsidR="00C1628C">
        <w:rPr>
          <w:sz w:val="28"/>
          <w:szCs w:val="28"/>
        </w:rPr>
        <w:t xml:space="preserve"> обращений связаны с обжалованием действий доминирующих хозяйствующих субъектов в части нарушения запретов, установленных </w:t>
      </w:r>
      <w:r w:rsidR="00C1628C" w:rsidRPr="00275516">
        <w:rPr>
          <w:b/>
          <w:sz w:val="28"/>
          <w:szCs w:val="28"/>
        </w:rPr>
        <w:t>статьей 10</w:t>
      </w:r>
      <w:r w:rsidR="00C1628C">
        <w:rPr>
          <w:sz w:val="28"/>
          <w:szCs w:val="28"/>
        </w:rPr>
        <w:t xml:space="preserve"> </w:t>
      </w:r>
      <w:r w:rsidR="00C1628C" w:rsidRPr="00290B33">
        <w:rPr>
          <w:sz w:val="28"/>
          <w:szCs w:val="28"/>
        </w:rPr>
        <w:t>Федерального закона от 26.07.2006 № 135-ФЗ «О защите конкуренции» (далее – Закон о защите конкуренции).</w:t>
      </w:r>
    </w:p>
    <w:p w:rsidR="00656C86" w:rsidRDefault="00C1628C" w:rsidP="00B4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подавляющем большинстве это жалобы </w:t>
      </w:r>
      <w:r w:rsidR="00656C86" w:rsidRPr="00290B33">
        <w:rPr>
          <w:sz w:val="28"/>
          <w:szCs w:val="28"/>
        </w:rPr>
        <w:t>физических и юридических лиц</w:t>
      </w:r>
      <w:r w:rsidR="00656C86">
        <w:rPr>
          <w:sz w:val="28"/>
          <w:szCs w:val="28"/>
        </w:rPr>
        <w:t xml:space="preserve">, права и законные интересы которых нарушены в связи с получением жилищно-коммунальных услуг, в том числе </w:t>
      </w:r>
      <w:r w:rsidR="00656C86" w:rsidRPr="00290B33">
        <w:rPr>
          <w:sz w:val="28"/>
          <w:szCs w:val="28"/>
        </w:rPr>
        <w:t>услуг электроснабжения, теплоснабжения, газоснабжения</w:t>
      </w:r>
      <w:r w:rsidR="00656C86">
        <w:rPr>
          <w:sz w:val="28"/>
          <w:szCs w:val="28"/>
        </w:rPr>
        <w:t>, водоснабжения и водоотведения.</w:t>
      </w:r>
    </w:p>
    <w:p w:rsidR="007B7544" w:rsidRDefault="00275516" w:rsidP="00B41907">
      <w:pPr>
        <w:ind w:firstLine="709"/>
        <w:jc w:val="both"/>
        <w:rPr>
          <w:sz w:val="28"/>
          <w:szCs w:val="28"/>
        </w:rPr>
      </w:pPr>
      <w:r w:rsidRPr="00275516">
        <w:rPr>
          <w:sz w:val="28"/>
          <w:szCs w:val="28"/>
        </w:rPr>
        <w:t>Из этих обращений</w:t>
      </w:r>
      <w:r>
        <w:rPr>
          <w:b/>
          <w:sz w:val="28"/>
          <w:szCs w:val="28"/>
        </w:rPr>
        <w:t xml:space="preserve"> </w:t>
      </w:r>
      <w:r w:rsidRPr="00290B33">
        <w:rPr>
          <w:b/>
          <w:sz w:val="28"/>
          <w:szCs w:val="28"/>
        </w:rPr>
        <w:t>в</w:t>
      </w:r>
      <w:r w:rsidRPr="00290B3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70</w:t>
      </w:r>
      <w:r w:rsidRPr="00290B33">
        <w:rPr>
          <w:b/>
          <w:sz w:val="28"/>
          <w:szCs w:val="28"/>
        </w:rPr>
        <w:t xml:space="preserve"> случа</w:t>
      </w:r>
      <w:r>
        <w:rPr>
          <w:b/>
          <w:sz w:val="28"/>
          <w:szCs w:val="28"/>
        </w:rPr>
        <w:t>ях</w:t>
      </w:r>
      <w:r w:rsidRPr="00290B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(96 %) </w:t>
      </w:r>
      <w:r w:rsidRPr="00290B33">
        <w:rPr>
          <w:sz w:val="28"/>
          <w:szCs w:val="28"/>
        </w:rPr>
        <w:t xml:space="preserve">Управлением </w:t>
      </w:r>
      <w:r w:rsidRPr="00290B33">
        <w:rPr>
          <w:b/>
          <w:sz w:val="28"/>
          <w:szCs w:val="28"/>
        </w:rPr>
        <w:t>отказано</w:t>
      </w:r>
      <w:r w:rsidRPr="00290B33">
        <w:rPr>
          <w:sz w:val="28"/>
          <w:szCs w:val="28"/>
        </w:rPr>
        <w:t xml:space="preserve"> в возбуждении дела в связи с отсутствием признаков нарушения антимонопольного законодательства</w:t>
      </w:r>
      <w:r>
        <w:rPr>
          <w:sz w:val="28"/>
          <w:szCs w:val="28"/>
        </w:rPr>
        <w:t>, а также в ряде случаев заявления переданы для рассмотрения в другие органы в части их компетенции</w:t>
      </w:r>
      <w:r w:rsidRPr="00290B33">
        <w:rPr>
          <w:sz w:val="28"/>
          <w:szCs w:val="28"/>
        </w:rPr>
        <w:t>.</w:t>
      </w:r>
      <w:r>
        <w:rPr>
          <w:sz w:val="28"/>
          <w:szCs w:val="28"/>
        </w:rPr>
        <w:t xml:space="preserve"> Как правило, таким органом является Государственная жилищная инспекция Вологодской области.</w:t>
      </w:r>
      <w:r w:rsidR="001B6BE7">
        <w:rPr>
          <w:sz w:val="28"/>
          <w:szCs w:val="28"/>
        </w:rPr>
        <w:t xml:space="preserve"> Так же во многих случаях защита нарушенных прав должна быть осуществлена в судебном, а не административном порядке.</w:t>
      </w:r>
    </w:p>
    <w:p w:rsidR="00322D2C" w:rsidRDefault="001B6BE7" w:rsidP="001B6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</w:t>
      </w:r>
      <w:r w:rsidR="00275516" w:rsidRPr="00322D2C">
        <w:rPr>
          <w:sz w:val="28"/>
          <w:szCs w:val="28"/>
        </w:rPr>
        <w:t>удельный вес отказов</w:t>
      </w:r>
      <w:r>
        <w:rPr>
          <w:sz w:val="28"/>
          <w:szCs w:val="28"/>
        </w:rPr>
        <w:t xml:space="preserve"> в возбуждении дела</w:t>
      </w:r>
      <w:r w:rsidR="00275516" w:rsidRPr="00322D2C">
        <w:rPr>
          <w:sz w:val="28"/>
          <w:szCs w:val="28"/>
        </w:rPr>
        <w:t xml:space="preserve"> связан</w:t>
      </w:r>
      <w:r>
        <w:rPr>
          <w:sz w:val="28"/>
          <w:szCs w:val="28"/>
        </w:rPr>
        <w:t xml:space="preserve"> и</w:t>
      </w:r>
      <w:r w:rsidR="00275516" w:rsidRPr="00322D2C">
        <w:rPr>
          <w:sz w:val="28"/>
          <w:szCs w:val="28"/>
        </w:rPr>
        <w:t xml:space="preserve"> с </w:t>
      </w:r>
      <w:r w:rsidR="0089307F">
        <w:rPr>
          <w:sz w:val="28"/>
          <w:szCs w:val="28"/>
        </w:rPr>
        <w:t>наличием</w:t>
      </w:r>
      <w:r w:rsidR="00275516" w:rsidRPr="00322D2C">
        <w:rPr>
          <w:sz w:val="28"/>
          <w:szCs w:val="28"/>
        </w:rPr>
        <w:t xml:space="preserve"> «антимонопольных иммунитетов»</w:t>
      </w:r>
      <w:r w:rsidR="00322D2C">
        <w:rPr>
          <w:sz w:val="28"/>
          <w:szCs w:val="28"/>
        </w:rPr>
        <w:t>, а также с действующей формулировкой состава правонарушения.</w:t>
      </w:r>
    </w:p>
    <w:p w:rsidR="00322D2C" w:rsidRDefault="00322D2C" w:rsidP="0032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Законом о защите конкуренции установлен </w:t>
      </w:r>
      <w:r w:rsidR="001B6BE7">
        <w:rPr>
          <w:sz w:val="28"/>
          <w:szCs w:val="28"/>
        </w:rPr>
        <w:t xml:space="preserve">круг </w:t>
      </w:r>
      <w:r w:rsidRPr="00322D2C">
        <w:rPr>
          <w:sz w:val="28"/>
          <w:szCs w:val="28"/>
        </w:rPr>
        <w:t>субъек</w:t>
      </w:r>
      <w:r w:rsidR="001B6BE7">
        <w:rPr>
          <w:sz w:val="28"/>
          <w:szCs w:val="28"/>
        </w:rPr>
        <w:t>тов предпринимательства, который не может быть признан нарушившим</w:t>
      </w:r>
      <w:r w:rsidRPr="00322D2C">
        <w:rPr>
          <w:sz w:val="28"/>
          <w:szCs w:val="28"/>
        </w:rPr>
        <w:t xml:space="preserve"> антимонопольное законодательство:</w:t>
      </w:r>
      <w:r w:rsidR="001B6BE7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о</w:t>
      </w:r>
      <w:r w:rsidR="001B6BE7">
        <w:rPr>
          <w:sz w:val="28"/>
          <w:szCs w:val="28"/>
        </w:rPr>
        <w:t>снован</w:t>
      </w:r>
      <w:r w:rsidRPr="00322D2C">
        <w:rPr>
          <w:sz w:val="28"/>
          <w:szCs w:val="28"/>
        </w:rPr>
        <w:t xml:space="preserve"> на участие физических лиц (учредитель (участник), индивидуальный предприниматель</w:t>
      </w:r>
      <w:r w:rsidR="001B6BE7">
        <w:rPr>
          <w:sz w:val="28"/>
          <w:szCs w:val="28"/>
        </w:rPr>
        <w:t>), которые</w:t>
      </w:r>
      <w:r>
        <w:rPr>
          <w:sz w:val="28"/>
          <w:szCs w:val="28"/>
        </w:rPr>
        <w:t xml:space="preserve"> имеют выручку</w:t>
      </w:r>
      <w:r w:rsidRPr="00322D2C">
        <w:rPr>
          <w:sz w:val="28"/>
          <w:szCs w:val="28"/>
        </w:rPr>
        <w:t xml:space="preserve"> не более 400 млн. рублей</w:t>
      </w:r>
      <w:r>
        <w:rPr>
          <w:sz w:val="28"/>
          <w:szCs w:val="28"/>
        </w:rPr>
        <w:t>.</w:t>
      </w:r>
    </w:p>
    <w:p w:rsidR="0098229B" w:rsidRPr="00290B33" w:rsidRDefault="0089307F" w:rsidP="0098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Действующая же формулировка состава антимонопольного правонарушения предполагает, что деяния доминанта должны приводить к возникновению неблагоприятных последствий для состояния конкуренции на рынке </w:t>
      </w:r>
      <w:r w:rsidR="0098229B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ущемлению</w:t>
      </w:r>
      <w:r w:rsidR="0098229B">
        <w:rPr>
          <w:sz w:val="28"/>
          <w:szCs w:val="28"/>
        </w:rPr>
        <w:t xml:space="preserve"> </w:t>
      </w:r>
      <w:r w:rsidR="0098229B" w:rsidRPr="00290B33">
        <w:rPr>
          <w:rFonts w:eastAsia="Calibri"/>
          <w:sz w:val="28"/>
          <w:szCs w:val="28"/>
          <w:lang w:eastAsia="en-US"/>
        </w:rPr>
        <w:t xml:space="preserve">интересов </w:t>
      </w:r>
      <w:r w:rsidR="0098229B">
        <w:rPr>
          <w:rFonts w:eastAsia="Calibri"/>
          <w:sz w:val="28"/>
          <w:szCs w:val="28"/>
          <w:lang w:eastAsia="en-US"/>
        </w:rPr>
        <w:t xml:space="preserve">субъектов </w:t>
      </w:r>
      <w:r w:rsidR="0098229B" w:rsidRPr="00290B33">
        <w:rPr>
          <w:rFonts w:eastAsia="Calibri"/>
          <w:sz w:val="28"/>
          <w:szCs w:val="28"/>
          <w:lang w:eastAsia="en-US"/>
        </w:rPr>
        <w:t>предпринимательской деятельности либо нео</w:t>
      </w:r>
      <w:r w:rsidR="0098229B" w:rsidRPr="00290B33">
        <w:rPr>
          <w:sz w:val="28"/>
          <w:szCs w:val="28"/>
        </w:rPr>
        <w:t>пределенного круга потребителей.</w:t>
      </w:r>
    </w:p>
    <w:p w:rsidR="00322D2C" w:rsidRDefault="0098229B" w:rsidP="00B4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Зачастую отказы в применении мер антимонопольного реагирования связаны именно с отсутствием указанных последствий. Большое количество обращений в антимонопольный орг</w:t>
      </w:r>
      <w:r w:rsidR="00052401">
        <w:rPr>
          <w:sz w:val="28"/>
          <w:szCs w:val="28"/>
        </w:rPr>
        <w:t xml:space="preserve">ан направляется физическими лицами либо некоммерческими организациями, как </w:t>
      </w:r>
      <w:proofErr w:type="gramStart"/>
      <w:r w:rsidR="00052401">
        <w:rPr>
          <w:sz w:val="28"/>
          <w:szCs w:val="28"/>
        </w:rPr>
        <w:t>правило</w:t>
      </w:r>
      <w:proofErr w:type="gramEnd"/>
      <w:r w:rsidR="00052401">
        <w:rPr>
          <w:sz w:val="28"/>
          <w:szCs w:val="28"/>
        </w:rPr>
        <w:t xml:space="preserve"> ТСЖ, поэтому антимонопольный орган не имеет возможности применить существующую квалификацию.</w:t>
      </w:r>
      <w:r w:rsidR="00FF7922">
        <w:rPr>
          <w:sz w:val="28"/>
          <w:szCs w:val="28"/>
        </w:rPr>
        <w:t xml:space="preserve"> </w:t>
      </w:r>
    </w:p>
    <w:p w:rsidR="00660530" w:rsidRDefault="00660530" w:rsidP="00B4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3-х случаях действительно существовала необходимость применения мер антимонопольного реагирования.</w:t>
      </w:r>
    </w:p>
    <w:p w:rsidR="00E41735" w:rsidRPr="00290B33" w:rsidRDefault="00F40C5A" w:rsidP="00B41907">
      <w:pPr>
        <w:ind w:firstLine="709"/>
        <w:jc w:val="both"/>
        <w:rPr>
          <w:sz w:val="28"/>
          <w:szCs w:val="28"/>
        </w:rPr>
      </w:pPr>
      <w:r w:rsidRPr="007B4BB6">
        <w:rPr>
          <w:sz w:val="28"/>
          <w:szCs w:val="28"/>
        </w:rPr>
        <w:lastRenderedPageBreak/>
        <w:t>В 2-х случаях</w:t>
      </w:r>
      <w:r>
        <w:rPr>
          <w:sz w:val="28"/>
          <w:szCs w:val="28"/>
        </w:rPr>
        <w:t xml:space="preserve"> субъектам </w:t>
      </w:r>
      <w:r w:rsidRPr="002C1A4A">
        <w:rPr>
          <w:sz w:val="28"/>
          <w:szCs w:val="28"/>
        </w:rPr>
        <w:t>естественных монополий в сфере газоснабжения</w:t>
      </w:r>
      <w:r w:rsidRPr="00F40C5A">
        <w:rPr>
          <w:sz w:val="28"/>
          <w:szCs w:val="28"/>
        </w:rPr>
        <w:t xml:space="preserve"> </w:t>
      </w:r>
      <w:r w:rsidRPr="002C1A4A">
        <w:rPr>
          <w:sz w:val="28"/>
          <w:szCs w:val="28"/>
        </w:rPr>
        <w:t>и водоотведения</w:t>
      </w:r>
      <w:r w:rsidRPr="00F40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r w:rsidRPr="00032164">
        <w:rPr>
          <w:sz w:val="28"/>
          <w:szCs w:val="28"/>
        </w:rPr>
        <w:t xml:space="preserve">уклонением </w:t>
      </w:r>
      <w:r>
        <w:rPr>
          <w:sz w:val="28"/>
          <w:szCs w:val="28"/>
        </w:rPr>
        <w:t xml:space="preserve">ими </w:t>
      </w:r>
      <w:r w:rsidRPr="00032164">
        <w:rPr>
          <w:sz w:val="28"/>
          <w:szCs w:val="28"/>
        </w:rPr>
        <w:t>от заключения договоров</w:t>
      </w:r>
      <w:r>
        <w:rPr>
          <w:sz w:val="28"/>
          <w:szCs w:val="28"/>
        </w:rPr>
        <w:t xml:space="preserve">, были выданы </w:t>
      </w:r>
      <w:r w:rsidRPr="001346AD">
        <w:rPr>
          <w:b/>
          <w:sz w:val="28"/>
          <w:szCs w:val="28"/>
        </w:rPr>
        <w:t>предупреждени</w:t>
      </w:r>
      <w:r>
        <w:rPr>
          <w:b/>
          <w:sz w:val="28"/>
          <w:szCs w:val="28"/>
        </w:rPr>
        <w:t xml:space="preserve">я </w:t>
      </w:r>
      <w:r w:rsidRPr="00F40C5A">
        <w:rPr>
          <w:sz w:val="28"/>
          <w:szCs w:val="28"/>
        </w:rPr>
        <w:t>о прекращении действий, содержащих признаки нарушения антимонопольного законодательства</w:t>
      </w:r>
      <w:r>
        <w:rPr>
          <w:sz w:val="28"/>
          <w:szCs w:val="28"/>
        </w:rPr>
        <w:t>.</w:t>
      </w:r>
      <w:r w:rsidRPr="00F40C5A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</w:t>
      </w:r>
      <w:r w:rsidR="00A2483B">
        <w:rPr>
          <w:sz w:val="28"/>
          <w:szCs w:val="28"/>
        </w:rPr>
        <w:t>атам рассмотрения предупреждений</w:t>
      </w:r>
      <w:r>
        <w:rPr>
          <w:sz w:val="28"/>
          <w:szCs w:val="28"/>
        </w:rPr>
        <w:t>, указанные договора заключены.</w:t>
      </w:r>
    </w:p>
    <w:p w:rsidR="00290B33" w:rsidRDefault="00F40C5A" w:rsidP="00FD7BEF">
      <w:pPr>
        <w:ind w:firstLine="709"/>
        <w:jc w:val="both"/>
        <w:rPr>
          <w:sz w:val="28"/>
          <w:szCs w:val="28"/>
        </w:rPr>
      </w:pPr>
      <w:r w:rsidRPr="00F40C5A">
        <w:rPr>
          <w:sz w:val="28"/>
          <w:szCs w:val="28"/>
        </w:rPr>
        <w:t>Также</w:t>
      </w:r>
      <w:r>
        <w:rPr>
          <w:b/>
          <w:sz w:val="28"/>
          <w:szCs w:val="28"/>
        </w:rPr>
        <w:t xml:space="preserve"> в</w:t>
      </w:r>
      <w:r w:rsidR="00B3471E">
        <w:rPr>
          <w:b/>
          <w:sz w:val="28"/>
          <w:szCs w:val="28"/>
        </w:rPr>
        <w:t xml:space="preserve">озбуждено </w:t>
      </w:r>
      <w:r w:rsidR="00B3471E" w:rsidRPr="007B4BB6">
        <w:rPr>
          <w:sz w:val="28"/>
          <w:szCs w:val="28"/>
        </w:rPr>
        <w:t>1 дело</w:t>
      </w:r>
      <w:r w:rsidR="001346AD" w:rsidRPr="003800BE">
        <w:rPr>
          <w:b/>
          <w:sz w:val="28"/>
          <w:szCs w:val="28"/>
        </w:rPr>
        <w:t xml:space="preserve"> </w:t>
      </w:r>
      <w:r w:rsidR="001346AD" w:rsidRPr="00F40C5A">
        <w:rPr>
          <w:sz w:val="28"/>
          <w:szCs w:val="28"/>
        </w:rPr>
        <w:t>по признакам нарушения антимонопольного з</w:t>
      </w:r>
      <w:r w:rsidR="00B3471E" w:rsidRPr="00F40C5A">
        <w:rPr>
          <w:sz w:val="28"/>
          <w:szCs w:val="28"/>
        </w:rPr>
        <w:t>аконодательства</w:t>
      </w:r>
      <w:r w:rsidR="00764DBC">
        <w:rPr>
          <w:sz w:val="28"/>
          <w:szCs w:val="28"/>
        </w:rPr>
        <w:t xml:space="preserve"> в части не соблюдения газораспределительной организацией порядка ценообразования </w:t>
      </w:r>
      <w:proofErr w:type="gramStart"/>
      <w:r w:rsidR="00764DBC">
        <w:rPr>
          <w:sz w:val="28"/>
          <w:szCs w:val="28"/>
        </w:rPr>
        <w:t>при</w:t>
      </w:r>
      <w:proofErr w:type="gramEnd"/>
      <w:r w:rsidR="00764DBC">
        <w:rPr>
          <w:sz w:val="28"/>
          <w:szCs w:val="28"/>
        </w:rPr>
        <w:t xml:space="preserve"> взимание платы за транспортировку газа без утвержденного тарифа. Дело</w:t>
      </w:r>
      <w:r w:rsidR="00B3471E" w:rsidRPr="00F40C5A">
        <w:rPr>
          <w:sz w:val="28"/>
          <w:szCs w:val="28"/>
        </w:rPr>
        <w:t xml:space="preserve"> находится в стадии рассмотрения.</w:t>
      </w:r>
    </w:p>
    <w:p w:rsidR="00360396" w:rsidRDefault="00360396" w:rsidP="00764DBC">
      <w:pPr>
        <w:ind w:firstLine="709"/>
        <w:jc w:val="both"/>
        <w:rPr>
          <w:b/>
          <w:sz w:val="28"/>
          <w:szCs w:val="28"/>
        </w:rPr>
      </w:pPr>
    </w:p>
    <w:p w:rsidR="00764DBC" w:rsidRPr="00360396" w:rsidRDefault="00360396" w:rsidP="00764D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64DBC" w:rsidRPr="00360396">
        <w:rPr>
          <w:sz w:val="28"/>
          <w:szCs w:val="28"/>
        </w:rPr>
        <w:t>Не менее важным направлением деятельности отдела является осуществление контроля за нарушение правил (порядка обеспечения) недискриминационного доступа, порядка подключения (технологического присоединения) к электрическим, газораспределительным сетям, сетям теплоснабжения и водоснабжения.</w:t>
      </w:r>
    </w:p>
    <w:p w:rsidR="00764DBC" w:rsidRDefault="00764DBC" w:rsidP="00764DBC">
      <w:pPr>
        <w:ind w:firstLine="709"/>
        <w:jc w:val="both"/>
        <w:rPr>
          <w:sz w:val="28"/>
          <w:szCs w:val="28"/>
        </w:rPr>
      </w:pPr>
      <w:r w:rsidRPr="00D63BD5">
        <w:rPr>
          <w:sz w:val="28"/>
          <w:szCs w:val="28"/>
        </w:rPr>
        <w:t xml:space="preserve">Ответственность за нарушение порядка подключения (технологического присоединения) установлена </w:t>
      </w:r>
      <w:r w:rsidRPr="00D63BD5">
        <w:rPr>
          <w:b/>
          <w:sz w:val="28"/>
          <w:szCs w:val="28"/>
        </w:rPr>
        <w:t>статьей 9.21 КоАП РФ</w:t>
      </w:r>
      <w:r w:rsidR="00A2483B">
        <w:rPr>
          <w:sz w:val="28"/>
          <w:szCs w:val="28"/>
        </w:rPr>
        <w:t>, которая</w:t>
      </w:r>
      <w:r w:rsidRPr="00D63BD5">
        <w:rPr>
          <w:sz w:val="28"/>
          <w:szCs w:val="28"/>
        </w:rPr>
        <w:t xml:space="preserve"> предусматривает наложение административного штрафа </w:t>
      </w:r>
      <w:r w:rsidRPr="00360396">
        <w:rPr>
          <w:sz w:val="28"/>
          <w:szCs w:val="28"/>
        </w:rPr>
        <w:t>на юридических лиц - от ста тысяч до пятисот тысяч рублей.</w:t>
      </w:r>
      <w:r w:rsidR="00360396">
        <w:rPr>
          <w:sz w:val="28"/>
          <w:szCs w:val="28"/>
        </w:rPr>
        <w:t xml:space="preserve"> </w:t>
      </w:r>
      <w:r w:rsidRPr="00D63BD5">
        <w:rPr>
          <w:sz w:val="28"/>
          <w:szCs w:val="28"/>
        </w:rPr>
        <w:t>Повторное совершение ад</w:t>
      </w:r>
      <w:r w:rsidR="00360396">
        <w:rPr>
          <w:sz w:val="28"/>
          <w:szCs w:val="28"/>
        </w:rPr>
        <w:t>министративного правонарушения</w:t>
      </w:r>
      <w:r w:rsidRPr="00D63BD5">
        <w:rPr>
          <w:sz w:val="28"/>
          <w:szCs w:val="28"/>
        </w:rPr>
        <w:t xml:space="preserve"> влечет наложение административного штрафа </w:t>
      </w:r>
      <w:r w:rsidRPr="00360396">
        <w:rPr>
          <w:sz w:val="28"/>
          <w:szCs w:val="28"/>
        </w:rPr>
        <w:t>на юридических лиц - от шестисот тысяч до одного миллиона рублей.</w:t>
      </w:r>
    </w:p>
    <w:p w:rsidR="00360396" w:rsidRPr="00F942BD" w:rsidRDefault="00360396" w:rsidP="00360396">
      <w:pPr>
        <w:ind w:firstLine="709"/>
        <w:jc w:val="both"/>
        <w:rPr>
          <w:b/>
          <w:sz w:val="28"/>
          <w:szCs w:val="28"/>
        </w:rPr>
      </w:pPr>
      <w:r w:rsidRPr="00D63BD5">
        <w:rPr>
          <w:sz w:val="28"/>
          <w:szCs w:val="28"/>
        </w:rPr>
        <w:t xml:space="preserve">За </w:t>
      </w:r>
      <w:r>
        <w:rPr>
          <w:sz w:val="28"/>
          <w:szCs w:val="28"/>
        </w:rPr>
        <w:t>11</w:t>
      </w:r>
      <w:r w:rsidRPr="00D63BD5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 xml:space="preserve">текущего года </w:t>
      </w:r>
      <w:r w:rsidRPr="00D63BD5">
        <w:rPr>
          <w:sz w:val="28"/>
          <w:szCs w:val="28"/>
        </w:rPr>
        <w:t xml:space="preserve">Управлением по данной статье </w:t>
      </w:r>
      <w:r w:rsidRPr="00D63BD5">
        <w:rPr>
          <w:b/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44</w:t>
      </w:r>
      <w:r w:rsidRPr="00D63BD5">
        <w:rPr>
          <w:b/>
          <w:sz w:val="28"/>
          <w:szCs w:val="28"/>
        </w:rPr>
        <w:t xml:space="preserve"> дел</w:t>
      </w:r>
      <w:r>
        <w:rPr>
          <w:b/>
          <w:sz w:val="28"/>
          <w:szCs w:val="28"/>
        </w:rPr>
        <w:t>а</w:t>
      </w:r>
      <w:r w:rsidRPr="00D63B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по </w:t>
      </w:r>
      <w:r w:rsidRPr="00F942B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делам</w:t>
      </w:r>
      <w:r w:rsidRPr="00F942BD">
        <w:rPr>
          <w:b/>
          <w:sz w:val="28"/>
          <w:szCs w:val="28"/>
        </w:rPr>
        <w:t xml:space="preserve"> </w:t>
      </w:r>
      <w:r w:rsidRPr="00D63BD5">
        <w:rPr>
          <w:sz w:val="28"/>
          <w:szCs w:val="28"/>
        </w:rPr>
        <w:t xml:space="preserve">вынесены постановления о привлечении сетевых организаций к ответственности в виде административного </w:t>
      </w:r>
      <w:r w:rsidRPr="00F942BD">
        <w:rPr>
          <w:b/>
          <w:sz w:val="28"/>
          <w:szCs w:val="28"/>
        </w:rPr>
        <w:t xml:space="preserve">штрафа на общую сумму 1 миллион 360 тысяч рублей. </w:t>
      </w:r>
    </w:p>
    <w:p w:rsidR="00764DBC" w:rsidRPr="00D63BD5" w:rsidRDefault="00C3132B" w:rsidP="00C31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масса указанных дел касается </w:t>
      </w:r>
      <w:r w:rsidR="00764DBC" w:rsidRPr="00D63BD5">
        <w:rPr>
          <w:sz w:val="28"/>
          <w:szCs w:val="28"/>
        </w:rPr>
        <w:t>нарушения Правил технологического присоединения</w:t>
      </w:r>
      <w:r w:rsidRPr="00C3132B">
        <w:rPr>
          <w:sz w:val="28"/>
          <w:szCs w:val="28"/>
        </w:rPr>
        <w:t xml:space="preserve"> </w:t>
      </w:r>
      <w:r w:rsidRPr="00D63BD5">
        <w:rPr>
          <w:sz w:val="28"/>
          <w:szCs w:val="28"/>
        </w:rPr>
        <w:t>к электрическим сетям</w:t>
      </w:r>
      <w:r>
        <w:rPr>
          <w:sz w:val="28"/>
          <w:szCs w:val="28"/>
        </w:rPr>
        <w:t xml:space="preserve">, </w:t>
      </w:r>
      <w:r w:rsidR="00764DBC" w:rsidRPr="00D63BD5">
        <w:rPr>
          <w:sz w:val="28"/>
          <w:szCs w:val="28"/>
        </w:rPr>
        <w:t>утвержденных Постановлением Правительства Российской Федерации от 27.12.2004 № 861.</w:t>
      </w:r>
      <w:r>
        <w:rPr>
          <w:sz w:val="28"/>
          <w:szCs w:val="28"/>
        </w:rPr>
        <w:t xml:space="preserve"> Основные и постоянные правонарушители – </w:t>
      </w:r>
      <w:r w:rsidR="004D76BE">
        <w:rPr>
          <w:sz w:val="28"/>
          <w:szCs w:val="28"/>
        </w:rPr>
        <w:t xml:space="preserve">ПАО «МРСК Северо-Запада» и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Вологдаоблэнерго</w:t>
      </w:r>
      <w:proofErr w:type="spellEnd"/>
      <w:r>
        <w:rPr>
          <w:sz w:val="28"/>
          <w:szCs w:val="28"/>
        </w:rPr>
        <w:t>»</w:t>
      </w:r>
      <w:r w:rsidR="004D76BE">
        <w:rPr>
          <w:sz w:val="28"/>
          <w:szCs w:val="28"/>
        </w:rPr>
        <w:t xml:space="preserve"> - 43% и 39% соответственно от числа всех выявленных правонарушений. </w:t>
      </w:r>
    </w:p>
    <w:p w:rsidR="00764DBC" w:rsidRPr="00D63BD5" w:rsidRDefault="00764DBC" w:rsidP="00764DBC">
      <w:pPr>
        <w:ind w:firstLine="709"/>
        <w:jc w:val="both"/>
        <w:rPr>
          <w:sz w:val="28"/>
          <w:szCs w:val="28"/>
        </w:rPr>
      </w:pPr>
      <w:r w:rsidRPr="00D63BD5">
        <w:rPr>
          <w:sz w:val="28"/>
          <w:szCs w:val="28"/>
        </w:rPr>
        <w:t xml:space="preserve">Наиболее распространенным нарушением остается нарушение сетевой организацией срока осуществления </w:t>
      </w:r>
      <w:r w:rsidR="00360396">
        <w:rPr>
          <w:sz w:val="28"/>
          <w:szCs w:val="28"/>
        </w:rPr>
        <w:t xml:space="preserve">технологического присоединения </w:t>
      </w:r>
      <w:r w:rsidRPr="00D63BD5">
        <w:rPr>
          <w:sz w:val="28"/>
          <w:szCs w:val="28"/>
        </w:rPr>
        <w:t>к электрическим сетям.</w:t>
      </w:r>
    </w:p>
    <w:p w:rsidR="00764DBC" w:rsidRDefault="00BF111B" w:rsidP="00764DBC">
      <w:pPr>
        <w:ind w:firstLine="709"/>
        <w:jc w:val="both"/>
        <w:rPr>
          <w:rFonts w:eastAsia="Calibri"/>
          <w:sz w:val="28"/>
          <w:szCs w:val="28"/>
        </w:rPr>
      </w:pPr>
      <w:r w:rsidRPr="00BF111B">
        <w:rPr>
          <w:rFonts w:eastAsia="Calibri"/>
          <w:sz w:val="28"/>
          <w:szCs w:val="28"/>
        </w:rPr>
        <w:t>Осенью</w:t>
      </w:r>
      <w:r>
        <w:rPr>
          <w:rFonts w:eastAsia="Calibri"/>
          <w:sz w:val="28"/>
          <w:szCs w:val="28"/>
        </w:rPr>
        <w:t xml:space="preserve"> этого года в отношен</w:t>
      </w:r>
      <w:proofErr w:type="gramStart"/>
      <w:r>
        <w:rPr>
          <w:rFonts w:eastAsia="Calibri"/>
          <w:sz w:val="28"/>
          <w:szCs w:val="28"/>
        </w:rPr>
        <w:t>ии АО</w:t>
      </w:r>
      <w:proofErr w:type="gramEnd"/>
      <w:r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Вологдаоблэнерго</w:t>
      </w:r>
      <w:proofErr w:type="spellEnd"/>
      <w:r>
        <w:rPr>
          <w:rFonts w:eastAsia="Calibri"/>
          <w:sz w:val="28"/>
          <w:szCs w:val="28"/>
        </w:rPr>
        <w:t>» была проведена плановая выездная проверка на предмет соблюдения данной организацией требований Закона о защите конкуренции и Правил недискриминационного доступа к электрическим сетям. По результатам проверки выявлено значительное количество просроченных к исполнению договор технологического присоединения как в отношении физических, так и юридических лиц.</w:t>
      </w:r>
      <w:r w:rsidR="00E209CD">
        <w:rPr>
          <w:rFonts w:eastAsia="Calibri"/>
          <w:sz w:val="28"/>
          <w:szCs w:val="28"/>
        </w:rPr>
        <w:t xml:space="preserve"> Данные материалы лягут в основу дел об административных правонарушениях. </w:t>
      </w:r>
    </w:p>
    <w:p w:rsidR="00C14633" w:rsidRDefault="00370502" w:rsidP="00370502">
      <w:pPr>
        <w:ind w:firstLine="709"/>
        <w:jc w:val="both"/>
        <w:rPr>
          <w:rFonts w:eastAsia="Calibri"/>
          <w:sz w:val="28"/>
          <w:szCs w:val="28"/>
        </w:rPr>
      </w:pPr>
      <w:r w:rsidRPr="00370502">
        <w:rPr>
          <w:rFonts w:eastAsia="Calibri"/>
          <w:b/>
          <w:sz w:val="28"/>
          <w:szCs w:val="28"/>
        </w:rPr>
        <w:t xml:space="preserve">3. </w:t>
      </w:r>
      <w:r w:rsidRPr="00370502">
        <w:rPr>
          <w:rFonts w:eastAsia="Calibri"/>
          <w:sz w:val="28"/>
          <w:szCs w:val="28"/>
        </w:rPr>
        <w:t>Отделом осуществляется рассмотрение жалоб на нарушении процедуры торгов и порядка заключения договоров</w:t>
      </w:r>
      <w:r>
        <w:rPr>
          <w:rFonts w:eastAsia="Calibri"/>
          <w:sz w:val="28"/>
          <w:szCs w:val="28"/>
        </w:rPr>
        <w:t xml:space="preserve"> в рамках статьи 18.1 Закона о защите конкуренции</w:t>
      </w:r>
      <w:r w:rsidR="00C14633">
        <w:rPr>
          <w:rFonts w:eastAsia="Calibri"/>
          <w:sz w:val="28"/>
          <w:szCs w:val="28"/>
        </w:rPr>
        <w:t xml:space="preserve">. Это поступающие в Управление жалобы, за исключением торгов, проведение которых предусмотрено </w:t>
      </w:r>
      <w:r w:rsidR="00C91AA5">
        <w:rPr>
          <w:rFonts w:eastAsia="Calibri"/>
          <w:sz w:val="28"/>
          <w:szCs w:val="28"/>
        </w:rPr>
        <w:t>з</w:t>
      </w:r>
      <w:r w:rsidR="00C14633">
        <w:rPr>
          <w:rFonts w:eastAsia="Calibri"/>
          <w:sz w:val="28"/>
          <w:szCs w:val="28"/>
        </w:rPr>
        <w:t>акон</w:t>
      </w:r>
      <w:r w:rsidR="00C91AA5">
        <w:rPr>
          <w:rFonts w:eastAsia="Calibri"/>
          <w:sz w:val="28"/>
          <w:szCs w:val="28"/>
        </w:rPr>
        <w:t>одательством о контрактной системе (Федеральный закон №</w:t>
      </w:r>
      <w:r w:rsidR="00C14633">
        <w:rPr>
          <w:rFonts w:eastAsia="Calibri"/>
          <w:sz w:val="28"/>
          <w:szCs w:val="28"/>
        </w:rPr>
        <w:t xml:space="preserve"> 44-ФЗ</w:t>
      </w:r>
      <w:r w:rsidR="00C91AA5">
        <w:rPr>
          <w:rFonts w:eastAsia="Calibri"/>
          <w:sz w:val="28"/>
          <w:szCs w:val="28"/>
        </w:rPr>
        <w:t>)</w:t>
      </w:r>
      <w:r w:rsidR="00C14633">
        <w:rPr>
          <w:rFonts w:eastAsia="Calibri"/>
          <w:sz w:val="28"/>
          <w:szCs w:val="28"/>
        </w:rPr>
        <w:t>.</w:t>
      </w:r>
    </w:p>
    <w:p w:rsidR="00C91AA5" w:rsidRPr="00F03BB9" w:rsidRDefault="00C91AA5" w:rsidP="00F03B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Законодательными актами предусмотрено не менее 17 случаев обязательного проведения торгов.</w:t>
      </w:r>
      <w:r w:rsidRPr="00C91AA5">
        <w:rPr>
          <w:rFonts w:eastAsia="Calibri"/>
          <w:b/>
          <w:sz w:val="28"/>
          <w:szCs w:val="28"/>
        </w:rPr>
        <w:t xml:space="preserve"> </w:t>
      </w:r>
      <w:proofErr w:type="gramStart"/>
      <w:r w:rsidRPr="00C91AA5">
        <w:rPr>
          <w:rFonts w:eastAsia="Calibri"/>
          <w:sz w:val="28"/>
          <w:szCs w:val="28"/>
        </w:rPr>
        <w:t>С учетом компетенции отдела</w:t>
      </w:r>
      <w:r>
        <w:rPr>
          <w:rFonts w:eastAsia="Calibri"/>
          <w:sz w:val="28"/>
          <w:szCs w:val="28"/>
        </w:rPr>
        <w:t xml:space="preserve">, его рассмотрению подлежат жалобы, поданные при проведении торгов </w:t>
      </w:r>
      <w:r>
        <w:rPr>
          <w:sz w:val="28"/>
          <w:szCs w:val="28"/>
          <w:lang w:eastAsia="en-US"/>
        </w:rPr>
        <w:t xml:space="preserve">по продаже имущества должника в порядке, </w:t>
      </w:r>
      <w:r w:rsidRPr="00F03BB9">
        <w:rPr>
          <w:sz w:val="28"/>
          <w:szCs w:val="28"/>
          <w:lang w:eastAsia="en-US"/>
        </w:rPr>
        <w:t xml:space="preserve">установленном Федеральным </w:t>
      </w:r>
      <w:hyperlink r:id="rId9" w:history="1">
        <w:r w:rsidRPr="00F03BB9">
          <w:rPr>
            <w:sz w:val="28"/>
            <w:szCs w:val="28"/>
            <w:lang w:eastAsia="en-US"/>
          </w:rPr>
          <w:t>законом</w:t>
        </w:r>
      </w:hyperlink>
      <w:r w:rsidR="00A2483B">
        <w:rPr>
          <w:sz w:val="28"/>
          <w:szCs w:val="28"/>
          <w:lang w:eastAsia="en-US"/>
        </w:rPr>
        <w:t xml:space="preserve"> от 26 октября 2002 г. №</w:t>
      </w:r>
      <w:r w:rsidRPr="00F03BB9">
        <w:rPr>
          <w:sz w:val="28"/>
          <w:szCs w:val="28"/>
          <w:lang w:eastAsia="en-US"/>
        </w:rPr>
        <w:t xml:space="preserve"> 127-ФЗ "О н</w:t>
      </w:r>
      <w:r w:rsidR="00F03BB9" w:rsidRPr="00F03BB9">
        <w:rPr>
          <w:sz w:val="28"/>
          <w:szCs w:val="28"/>
          <w:lang w:eastAsia="en-US"/>
        </w:rPr>
        <w:t xml:space="preserve">есостоятельности (банкротстве)", а также </w:t>
      </w:r>
      <w:r w:rsidR="00F03BB9">
        <w:rPr>
          <w:sz w:val="28"/>
          <w:szCs w:val="28"/>
          <w:lang w:eastAsia="en-US"/>
        </w:rPr>
        <w:t xml:space="preserve">при проведении </w:t>
      </w:r>
      <w:r w:rsidR="00F03BB9" w:rsidRPr="00F03BB9">
        <w:rPr>
          <w:sz w:val="28"/>
          <w:szCs w:val="28"/>
          <w:lang w:eastAsia="en-US"/>
        </w:rPr>
        <w:t>аукцион</w:t>
      </w:r>
      <w:r w:rsidR="00A2483B">
        <w:rPr>
          <w:sz w:val="28"/>
          <w:szCs w:val="28"/>
          <w:lang w:eastAsia="en-US"/>
        </w:rPr>
        <w:t>ов</w:t>
      </w:r>
      <w:r w:rsidR="00F03BB9" w:rsidRPr="00F03BB9">
        <w:rPr>
          <w:sz w:val="28"/>
          <w:szCs w:val="28"/>
          <w:lang w:eastAsia="en-US"/>
        </w:rPr>
        <w:t xml:space="preserve"> по продаже имущества, в том числе имущественных прав должника, в соответствии со </w:t>
      </w:r>
      <w:hyperlink r:id="rId10" w:history="1">
        <w:r w:rsidR="00F03BB9" w:rsidRPr="00F03BB9">
          <w:rPr>
            <w:sz w:val="28"/>
            <w:szCs w:val="28"/>
            <w:lang w:eastAsia="en-US"/>
          </w:rPr>
          <w:t>ст. 87</w:t>
        </w:r>
      </w:hyperlink>
      <w:r w:rsidR="00F03BB9" w:rsidRPr="00F03BB9">
        <w:rPr>
          <w:sz w:val="28"/>
          <w:szCs w:val="28"/>
          <w:lang w:eastAsia="en-US"/>
        </w:rPr>
        <w:t xml:space="preserve"> </w:t>
      </w:r>
      <w:r w:rsidRPr="00F03BB9">
        <w:rPr>
          <w:sz w:val="28"/>
          <w:szCs w:val="28"/>
          <w:lang w:eastAsia="en-US"/>
        </w:rPr>
        <w:t>Федерального закона</w:t>
      </w:r>
      <w:r w:rsidR="00A2483B">
        <w:rPr>
          <w:sz w:val="28"/>
          <w:szCs w:val="28"/>
          <w:lang w:eastAsia="en-US"/>
        </w:rPr>
        <w:t xml:space="preserve"> от 2 октября 2007 г. №</w:t>
      </w:r>
      <w:r>
        <w:rPr>
          <w:sz w:val="28"/>
          <w:szCs w:val="28"/>
          <w:lang w:eastAsia="en-US"/>
        </w:rPr>
        <w:t xml:space="preserve"> 229-ФЗ "Об исполнительном производстве</w:t>
      </w:r>
      <w:proofErr w:type="gramEnd"/>
      <w:r>
        <w:rPr>
          <w:sz w:val="28"/>
          <w:szCs w:val="28"/>
          <w:lang w:eastAsia="en-US"/>
        </w:rPr>
        <w:t>"</w:t>
      </w:r>
      <w:r w:rsidR="00F03BB9">
        <w:rPr>
          <w:sz w:val="28"/>
          <w:szCs w:val="28"/>
          <w:lang w:eastAsia="en-US"/>
        </w:rPr>
        <w:t>.</w:t>
      </w:r>
    </w:p>
    <w:p w:rsidR="008D7A0E" w:rsidRPr="0018309C" w:rsidRDefault="00C1628C" w:rsidP="008D7A0E">
      <w:pPr>
        <w:ind w:firstLine="709"/>
        <w:jc w:val="both"/>
        <w:rPr>
          <w:rFonts w:eastAsia="Calibri"/>
          <w:sz w:val="28"/>
          <w:szCs w:val="28"/>
        </w:rPr>
      </w:pPr>
      <w:r w:rsidRPr="0018309C">
        <w:rPr>
          <w:rFonts w:eastAsia="Calibri"/>
          <w:sz w:val="28"/>
          <w:szCs w:val="28"/>
        </w:rPr>
        <w:t>За 11</w:t>
      </w:r>
      <w:r w:rsidR="003800BE" w:rsidRPr="0018309C">
        <w:rPr>
          <w:rFonts w:eastAsia="Calibri"/>
          <w:sz w:val="28"/>
          <w:szCs w:val="28"/>
        </w:rPr>
        <w:t xml:space="preserve"> месяцев</w:t>
      </w:r>
      <w:r w:rsidR="008D7A0E" w:rsidRPr="0018309C">
        <w:rPr>
          <w:rFonts w:eastAsia="Calibri"/>
          <w:sz w:val="28"/>
          <w:szCs w:val="28"/>
        </w:rPr>
        <w:t xml:space="preserve"> 201</w:t>
      </w:r>
      <w:r w:rsidR="003800BE" w:rsidRPr="0018309C">
        <w:rPr>
          <w:rFonts w:eastAsia="Calibri"/>
          <w:sz w:val="28"/>
          <w:szCs w:val="28"/>
        </w:rPr>
        <w:t>9</w:t>
      </w:r>
      <w:r w:rsidR="008D7A0E" w:rsidRPr="0018309C">
        <w:rPr>
          <w:rFonts w:eastAsia="Calibri"/>
          <w:sz w:val="28"/>
          <w:szCs w:val="28"/>
        </w:rPr>
        <w:t xml:space="preserve"> год</w:t>
      </w:r>
      <w:r w:rsidR="003800BE" w:rsidRPr="0018309C">
        <w:rPr>
          <w:rFonts w:eastAsia="Calibri"/>
          <w:sz w:val="28"/>
          <w:szCs w:val="28"/>
        </w:rPr>
        <w:t>а</w:t>
      </w:r>
      <w:r w:rsidR="008D7A0E" w:rsidRPr="0018309C">
        <w:rPr>
          <w:rFonts w:eastAsia="Calibri"/>
          <w:sz w:val="28"/>
          <w:szCs w:val="28"/>
        </w:rPr>
        <w:t xml:space="preserve"> Управлением рассмотрено </w:t>
      </w:r>
      <w:r w:rsidRPr="0018309C">
        <w:rPr>
          <w:rFonts w:eastAsia="Calibri"/>
          <w:sz w:val="28"/>
          <w:szCs w:val="28"/>
        </w:rPr>
        <w:t>13</w:t>
      </w:r>
      <w:r w:rsidR="008D7A0E" w:rsidRPr="0018309C">
        <w:rPr>
          <w:rFonts w:eastAsia="Calibri"/>
          <w:sz w:val="28"/>
          <w:szCs w:val="28"/>
        </w:rPr>
        <w:t xml:space="preserve"> жалоб на</w:t>
      </w:r>
      <w:r w:rsidR="00C91AA5" w:rsidRPr="0018309C">
        <w:rPr>
          <w:rFonts w:eastAsia="Calibri"/>
          <w:sz w:val="28"/>
          <w:szCs w:val="28"/>
        </w:rPr>
        <w:t xml:space="preserve"> действия организаторов торгов</w:t>
      </w:r>
      <w:r w:rsidR="0018309C" w:rsidRPr="0018309C">
        <w:rPr>
          <w:rFonts w:eastAsia="Calibri"/>
          <w:sz w:val="28"/>
          <w:szCs w:val="28"/>
        </w:rPr>
        <w:t xml:space="preserve">, из них </w:t>
      </w:r>
      <w:r w:rsidR="003800BE" w:rsidRPr="0018309C">
        <w:rPr>
          <w:rFonts w:eastAsia="Calibri"/>
          <w:sz w:val="28"/>
          <w:szCs w:val="28"/>
        </w:rPr>
        <w:t>4</w:t>
      </w:r>
      <w:r w:rsidR="008D7A0E" w:rsidRPr="0018309C">
        <w:rPr>
          <w:rFonts w:eastAsia="Calibri"/>
          <w:sz w:val="28"/>
          <w:szCs w:val="28"/>
        </w:rPr>
        <w:t xml:space="preserve"> жалоб</w:t>
      </w:r>
      <w:r w:rsidR="003800BE" w:rsidRPr="0018309C">
        <w:rPr>
          <w:rFonts w:eastAsia="Calibri"/>
          <w:sz w:val="28"/>
          <w:szCs w:val="28"/>
        </w:rPr>
        <w:t>ы</w:t>
      </w:r>
      <w:r w:rsidR="008D7A0E" w:rsidRPr="0018309C">
        <w:rPr>
          <w:rFonts w:eastAsia="Calibri"/>
          <w:sz w:val="28"/>
          <w:szCs w:val="28"/>
        </w:rPr>
        <w:t xml:space="preserve"> при проведении торгов по Закону</w:t>
      </w:r>
      <w:r w:rsidR="0018309C" w:rsidRPr="0018309C">
        <w:rPr>
          <w:rFonts w:eastAsia="Calibri"/>
          <w:sz w:val="28"/>
          <w:szCs w:val="28"/>
        </w:rPr>
        <w:t xml:space="preserve"> об исполнительном производстве, </w:t>
      </w:r>
      <w:r w:rsidRPr="0018309C">
        <w:rPr>
          <w:rFonts w:eastAsia="Calibri"/>
          <w:sz w:val="28"/>
          <w:szCs w:val="28"/>
        </w:rPr>
        <w:t>9</w:t>
      </w:r>
      <w:r w:rsidR="008D7A0E" w:rsidRPr="0018309C">
        <w:rPr>
          <w:rFonts w:eastAsia="Calibri"/>
          <w:sz w:val="28"/>
          <w:szCs w:val="28"/>
        </w:rPr>
        <w:t xml:space="preserve"> жалоб при проведении торгов по Закону о </w:t>
      </w:r>
      <w:r w:rsidR="006163A7" w:rsidRPr="0018309C">
        <w:rPr>
          <w:rFonts w:eastAsia="Calibri"/>
          <w:sz w:val="28"/>
          <w:szCs w:val="28"/>
        </w:rPr>
        <w:t>несостоятельности (банкротстве)</w:t>
      </w:r>
      <w:r w:rsidR="008D7A0E" w:rsidRPr="0018309C">
        <w:rPr>
          <w:rFonts w:eastAsia="Calibri"/>
          <w:sz w:val="28"/>
          <w:szCs w:val="28"/>
        </w:rPr>
        <w:t>.</w:t>
      </w:r>
    </w:p>
    <w:p w:rsidR="00A2483B" w:rsidRDefault="00A2483B" w:rsidP="008D7A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рассмотренных жалоб, 4 признаны обоснованными и по ним</w:t>
      </w:r>
      <w:r w:rsidRPr="00A2483B">
        <w:rPr>
          <w:rFonts w:eastAsia="Calibri"/>
          <w:sz w:val="28"/>
          <w:szCs w:val="28"/>
        </w:rPr>
        <w:t xml:space="preserve"> </w:t>
      </w:r>
      <w:r w:rsidRPr="003800BE">
        <w:rPr>
          <w:rFonts w:eastAsia="Calibri"/>
          <w:sz w:val="28"/>
          <w:szCs w:val="28"/>
        </w:rPr>
        <w:t>организаторам торгов выданы обязательные для исполнения предписания.</w:t>
      </w:r>
    </w:p>
    <w:p w:rsidR="00E570A2" w:rsidRPr="00D63BD5" w:rsidRDefault="00E570A2" w:rsidP="00E570A2">
      <w:pPr>
        <w:ind w:firstLine="709"/>
        <w:jc w:val="both"/>
        <w:rPr>
          <w:rFonts w:eastAsia="Calibri"/>
          <w:b/>
          <w:bCs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>Нарушение уст</w:t>
      </w:r>
      <w:r w:rsidR="00A2483B">
        <w:rPr>
          <w:rFonts w:eastAsia="Calibri"/>
          <w:sz w:val="28"/>
          <w:szCs w:val="28"/>
        </w:rPr>
        <w:t xml:space="preserve">ановленного законом порядка </w:t>
      </w:r>
      <w:r>
        <w:rPr>
          <w:rFonts w:eastAsia="Calibri"/>
          <w:sz w:val="28"/>
          <w:szCs w:val="28"/>
        </w:rPr>
        <w:t>провед</w:t>
      </w:r>
      <w:r w:rsidR="00A2483B">
        <w:rPr>
          <w:rFonts w:eastAsia="Calibri"/>
          <w:sz w:val="28"/>
          <w:szCs w:val="28"/>
        </w:rPr>
        <w:t>ения</w:t>
      </w:r>
      <w:r>
        <w:rPr>
          <w:rFonts w:eastAsia="Calibri"/>
          <w:sz w:val="28"/>
          <w:szCs w:val="28"/>
        </w:rPr>
        <w:t xml:space="preserve"> указанных торгов </w:t>
      </w:r>
      <w:r w:rsidRPr="00E570A2">
        <w:rPr>
          <w:bCs/>
          <w:sz w:val="28"/>
          <w:szCs w:val="28"/>
          <w:shd w:val="clear" w:color="auto" w:fill="FFFFFF"/>
        </w:rPr>
        <w:t>является основанием для привлечения организаторов торгов к ответственности</w:t>
      </w:r>
      <w:r w:rsidRPr="00D63BD5">
        <w:rPr>
          <w:b/>
          <w:bCs/>
          <w:sz w:val="28"/>
          <w:szCs w:val="28"/>
          <w:shd w:val="clear" w:color="auto" w:fill="FFFFFF"/>
        </w:rPr>
        <w:t xml:space="preserve"> по статье 7.32.4 КоАП РФ.</w:t>
      </w:r>
      <w:r w:rsidRPr="00E570A2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По данной статье рассмотрено 3 дела</w:t>
      </w:r>
      <w:r w:rsidRPr="00D63BD5">
        <w:rPr>
          <w:bCs/>
          <w:sz w:val="28"/>
          <w:szCs w:val="28"/>
          <w:shd w:val="clear" w:color="auto" w:fill="FFFFFF"/>
        </w:rPr>
        <w:t xml:space="preserve"> об административном правонарушении</w:t>
      </w:r>
      <w:r>
        <w:rPr>
          <w:bCs/>
          <w:sz w:val="28"/>
          <w:szCs w:val="28"/>
          <w:shd w:val="clear" w:color="auto" w:fill="FFFFFF"/>
        </w:rPr>
        <w:t>: в 1-м случае а</w:t>
      </w:r>
      <w:r w:rsidRPr="00D63BD5">
        <w:rPr>
          <w:sz w:val="28"/>
          <w:szCs w:val="28"/>
        </w:rPr>
        <w:t xml:space="preserve">рбитражный управляющий </w:t>
      </w:r>
      <w:r w:rsidRPr="00D63BD5">
        <w:rPr>
          <w:rFonts w:eastAsia="Courier New"/>
          <w:sz w:val="28"/>
          <w:szCs w:val="28"/>
        </w:rPr>
        <w:t xml:space="preserve">признан виновным в совершении административного правонарушения, </w:t>
      </w:r>
      <w:r>
        <w:rPr>
          <w:rFonts w:eastAsia="Courier New"/>
          <w:sz w:val="28"/>
          <w:szCs w:val="28"/>
        </w:rPr>
        <w:t xml:space="preserve">и </w:t>
      </w:r>
      <w:r w:rsidRPr="00D63BD5">
        <w:rPr>
          <w:rFonts w:eastAsia="Courier New"/>
          <w:sz w:val="28"/>
          <w:szCs w:val="28"/>
        </w:rPr>
        <w:t>ему назначено наказание в виде административного штрафа в размере 30 000 рублей</w:t>
      </w:r>
      <w:r w:rsidRPr="00D63BD5"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Штраф оплачен в полном объеме. В 2-х случаях вынесены предупреждения.</w:t>
      </w:r>
    </w:p>
    <w:p w:rsidR="00E2177F" w:rsidRDefault="00E2177F" w:rsidP="00E2177F">
      <w:pPr>
        <w:ind w:firstLine="709"/>
        <w:jc w:val="both"/>
        <w:rPr>
          <w:sz w:val="28"/>
          <w:szCs w:val="28"/>
        </w:rPr>
      </w:pPr>
      <w:r w:rsidRPr="00E2177F">
        <w:rPr>
          <w:rFonts w:eastAsia="Calibri"/>
          <w:sz w:val="28"/>
          <w:szCs w:val="28"/>
        </w:rPr>
        <w:t>К полномочиям отдела относится</w:t>
      </w:r>
      <w:r>
        <w:rPr>
          <w:rFonts w:eastAsia="Calibri"/>
          <w:sz w:val="28"/>
          <w:szCs w:val="28"/>
        </w:rPr>
        <w:t xml:space="preserve"> также рассмотрение в рамках статьи 18.1 </w:t>
      </w:r>
      <w:r w:rsidRPr="00E2177F">
        <w:rPr>
          <w:rFonts w:eastAsia="Calibri"/>
          <w:sz w:val="28"/>
          <w:szCs w:val="28"/>
        </w:rPr>
        <w:t xml:space="preserve">Закона о защите конкуренции жалоб </w:t>
      </w:r>
      <w:r w:rsidRPr="00E2177F">
        <w:rPr>
          <w:sz w:val="28"/>
          <w:szCs w:val="28"/>
        </w:rPr>
        <w:t>профессиональных субъектов градостроительных отношений – юридических лиц и индивидуальных предпринимателей,</w:t>
      </w:r>
      <w:r>
        <w:rPr>
          <w:sz w:val="28"/>
          <w:szCs w:val="28"/>
        </w:rPr>
        <w:t xml:space="preserve"> на </w:t>
      </w:r>
      <w:r w:rsidRPr="00F40E8B">
        <w:rPr>
          <w:sz w:val="28"/>
          <w:szCs w:val="28"/>
        </w:rPr>
        <w:t xml:space="preserve">действия (бездействие) </w:t>
      </w:r>
      <w:r w:rsidRPr="00E2177F">
        <w:rPr>
          <w:sz w:val="28"/>
          <w:szCs w:val="28"/>
        </w:rPr>
        <w:t xml:space="preserve">организаций, осуществляющих эксплуатацию инженерных сетей </w:t>
      </w:r>
      <w:r w:rsidRPr="00F40E8B">
        <w:rPr>
          <w:sz w:val="28"/>
          <w:szCs w:val="28"/>
        </w:rPr>
        <w:t>(тепл</w:t>
      </w:r>
      <w:proofErr w:type="gramStart"/>
      <w:r w:rsidRPr="00F40E8B">
        <w:rPr>
          <w:sz w:val="28"/>
          <w:szCs w:val="28"/>
        </w:rPr>
        <w:t>о-</w:t>
      </w:r>
      <w:proofErr w:type="gramEnd"/>
      <w:r w:rsidRPr="00F40E8B">
        <w:rPr>
          <w:sz w:val="28"/>
          <w:szCs w:val="28"/>
        </w:rPr>
        <w:t xml:space="preserve">, водо-, </w:t>
      </w:r>
      <w:proofErr w:type="spellStart"/>
      <w:r w:rsidRPr="00F40E8B">
        <w:rPr>
          <w:sz w:val="28"/>
          <w:szCs w:val="28"/>
        </w:rPr>
        <w:t>электро</w:t>
      </w:r>
      <w:proofErr w:type="spellEnd"/>
      <w:r w:rsidRPr="00F40E8B">
        <w:rPr>
          <w:sz w:val="28"/>
          <w:szCs w:val="28"/>
        </w:rPr>
        <w:t>, газоснабжение)</w:t>
      </w:r>
      <w:r>
        <w:rPr>
          <w:sz w:val="28"/>
          <w:szCs w:val="28"/>
        </w:rPr>
        <w:t xml:space="preserve"> при осуществлении утвержденных Правительством России </w:t>
      </w:r>
      <w:r w:rsidRPr="00E2177F">
        <w:rPr>
          <w:sz w:val="28"/>
          <w:szCs w:val="28"/>
        </w:rPr>
        <w:t>исчерпывающих перечней процедур в сферах строительства</w:t>
      </w:r>
      <w:r>
        <w:rPr>
          <w:sz w:val="28"/>
          <w:szCs w:val="28"/>
        </w:rPr>
        <w:t>.</w:t>
      </w:r>
    </w:p>
    <w:p w:rsidR="008602B1" w:rsidRDefault="008602B1" w:rsidP="00E2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данных жалоб с учетом установленных норм проводится в оперативном порядке с соответствующими мерами реагирования, но, не смотря на узаконивание такой специальной оперативной процедуры, субъекты предпринимательс</w:t>
      </w:r>
      <w:r w:rsidR="00A2483B">
        <w:rPr>
          <w:sz w:val="28"/>
          <w:szCs w:val="28"/>
        </w:rPr>
        <w:t>кой деятельности в сфере</w:t>
      </w:r>
      <w:r>
        <w:rPr>
          <w:sz w:val="28"/>
          <w:szCs w:val="28"/>
        </w:rPr>
        <w:t xml:space="preserve"> </w:t>
      </w:r>
      <w:r w:rsidR="00A2483B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>такую возможность не используют.</w:t>
      </w:r>
    </w:p>
    <w:p w:rsidR="003F2471" w:rsidRPr="007E4502" w:rsidRDefault="007E4502" w:rsidP="00FD7BE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F2471" w:rsidRPr="007E4502">
        <w:rPr>
          <w:b/>
          <w:sz w:val="28"/>
          <w:szCs w:val="28"/>
        </w:rPr>
        <w:t>кономическ</w:t>
      </w:r>
      <w:r>
        <w:rPr>
          <w:b/>
          <w:sz w:val="28"/>
          <w:szCs w:val="28"/>
        </w:rPr>
        <w:t>ий</w:t>
      </w:r>
      <w:r w:rsidR="003F2471" w:rsidRPr="007E4502">
        <w:rPr>
          <w:b/>
          <w:sz w:val="28"/>
          <w:szCs w:val="28"/>
        </w:rPr>
        <w:t xml:space="preserve"> анализ товарных рынков региона.</w:t>
      </w:r>
    </w:p>
    <w:p w:rsidR="007E4502" w:rsidRDefault="007E4502" w:rsidP="00875C61">
      <w:pPr>
        <w:ind w:firstLine="709"/>
        <w:jc w:val="both"/>
        <w:rPr>
          <w:sz w:val="28"/>
          <w:szCs w:val="28"/>
        </w:rPr>
      </w:pPr>
    </w:p>
    <w:p w:rsidR="007E4502" w:rsidRDefault="007E4502" w:rsidP="00F434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875C61" w:rsidRPr="0062027B">
        <w:rPr>
          <w:sz w:val="28"/>
          <w:szCs w:val="28"/>
        </w:rPr>
        <w:t>роведены анализы состояния</w:t>
      </w:r>
      <w:r>
        <w:rPr>
          <w:sz w:val="28"/>
          <w:szCs w:val="28"/>
        </w:rPr>
        <w:t xml:space="preserve"> конкуренции: </w:t>
      </w:r>
    </w:p>
    <w:p w:rsidR="00875C61" w:rsidRPr="0062027B" w:rsidRDefault="003F2471" w:rsidP="00F434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розничные рынки и </w:t>
      </w:r>
      <w:r w:rsidRPr="0062027B">
        <w:rPr>
          <w:sz w:val="28"/>
          <w:szCs w:val="28"/>
        </w:rPr>
        <w:t xml:space="preserve">мелкооптовые рынки </w:t>
      </w:r>
      <w:r>
        <w:rPr>
          <w:sz w:val="28"/>
          <w:szCs w:val="28"/>
        </w:rPr>
        <w:t xml:space="preserve">автомобильных бензинов, дизельного топлива, </w:t>
      </w:r>
      <w:r w:rsidR="007E4502">
        <w:rPr>
          <w:sz w:val="28"/>
          <w:szCs w:val="28"/>
        </w:rPr>
        <w:br/>
      </w:r>
      <w:r>
        <w:rPr>
          <w:sz w:val="28"/>
          <w:szCs w:val="28"/>
        </w:rPr>
        <w:t xml:space="preserve">электрической энергии, </w:t>
      </w:r>
      <w:r w:rsidR="007E4502">
        <w:rPr>
          <w:sz w:val="28"/>
          <w:szCs w:val="28"/>
        </w:rPr>
        <w:br/>
        <w:t>т</w:t>
      </w:r>
      <w:r w:rsidR="00875C61" w:rsidRPr="0062027B">
        <w:rPr>
          <w:sz w:val="28"/>
          <w:szCs w:val="28"/>
        </w:rPr>
        <w:t>епловой энергии</w:t>
      </w:r>
      <w:r w:rsidR="00216227">
        <w:rPr>
          <w:sz w:val="28"/>
          <w:szCs w:val="28"/>
        </w:rPr>
        <w:t>,</w:t>
      </w:r>
      <w:r w:rsidR="007E4502">
        <w:rPr>
          <w:sz w:val="28"/>
          <w:szCs w:val="28"/>
        </w:rPr>
        <w:br/>
      </w:r>
      <w:r w:rsidR="00216227">
        <w:rPr>
          <w:sz w:val="28"/>
          <w:szCs w:val="28"/>
        </w:rPr>
        <w:t xml:space="preserve"> автобусных перевозок</w:t>
      </w:r>
      <w:r w:rsidR="0062027B">
        <w:rPr>
          <w:sz w:val="28"/>
          <w:szCs w:val="28"/>
        </w:rPr>
        <w:t xml:space="preserve"> и другие</w:t>
      </w:r>
      <w:r w:rsidR="00875C61" w:rsidRPr="0062027B">
        <w:rPr>
          <w:sz w:val="28"/>
          <w:szCs w:val="28"/>
        </w:rPr>
        <w:t>.</w:t>
      </w:r>
    </w:p>
    <w:p w:rsidR="00875C61" w:rsidRDefault="007E4502" w:rsidP="00F434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875C61" w:rsidRPr="0062027B">
        <w:rPr>
          <w:sz w:val="28"/>
          <w:szCs w:val="28"/>
        </w:rPr>
        <w:t>данные рынки имеют высокие показатели концентрации, т.е. конкуренция на них не развита.</w:t>
      </w:r>
      <w:r w:rsidR="003F2471">
        <w:rPr>
          <w:sz w:val="28"/>
          <w:szCs w:val="28"/>
        </w:rPr>
        <w:t xml:space="preserve"> </w:t>
      </w:r>
    </w:p>
    <w:p w:rsidR="00AF4CD0" w:rsidRDefault="00AF4CD0" w:rsidP="00F434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Отделом проводится постоянный мониторинг </w:t>
      </w:r>
      <w:proofErr w:type="gramStart"/>
      <w:r>
        <w:rPr>
          <w:sz w:val="28"/>
          <w:szCs w:val="28"/>
        </w:rPr>
        <w:t>розничных</w:t>
      </w:r>
      <w:proofErr w:type="gramEnd"/>
      <w:r>
        <w:rPr>
          <w:sz w:val="28"/>
          <w:szCs w:val="28"/>
        </w:rPr>
        <w:t xml:space="preserve"> цены на бензин и дизтопливо в Вологодской регионе.</w:t>
      </w:r>
    </w:p>
    <w:p w:rsidR="00AF4CD0" w:rsidRDefault="003C38E7" w:rsidP="0087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Осенью 2018 г. в целях стабилизации цен на внутреннем рынке нефтепродуктов ФАС России, Минэнерго России и нефтяными компаниями были подписаны соглашения, согласно которым последние обязались не повышать темпы роста цен на топливо выше прогнозного среднегодового уровня инфляции на 2019 год, который составляет 4,3 %.</w:t>
      </w:r>
    </w:p>
    <w:p w:rsidR="003C38E7" w:rsidRDefault="003C38E7" w:rsidP="0087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показывают данные мониторинга, крупнейшие продавцы топлива в Вологодской области  - ПАО «Лукойл», ПАО «Татнефть», ПАО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>», данные соглашения выполняют.</w:t>
      </w:r>
    </w:p>
    <w:p w:rsidR="007E4502" w:rsidRDefault="007E4502" w:rsidP="00690144">
      <w:pPr>
        <w:ind w:firstLine="709"/>
        <w:jc w:val="both"/>
        <w:rPr>
          <w:sz w:val="28"/>
          <w:szCs w:val="28"/>
        </w:rPr>
      </w:pPr>
    </w:p>
    <w:p w:rsidR="00F434C3" w:rsidRDefault="00F434C3" w:rsidP="00F434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E270D2">
        <w:rPr>
          <w:sz w:val="28"/>
          <w:szCs w:val="28"/>
        </w:rPr>
        <w:t xml:space="preserve"> рынка регулярных автобусных перевозок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 xml:space="preserve">- нерегулируемые тарифы </w:t>
      </w:r>
      <w:r w:rsidR="00690144">
        <w:rPr>
          <w:sz w:val="28"/>
          <w:szCs w:val="28"/>
        </w:rPr>
        <w:t xml:space="preserve">на многих </w:t>
      </w:r>
      <w:r w:rsidR="00E270D2">
        <w:rPr>
          <w:sz w:val="28"/>
          <w:szCs w:val="28"/>
        </w:rPr>
        <w:t>муниципальны</w:t>
      </w:r>
      <w:r w:rsidR="00690144">
        <w:rPr>
          <w:sz w:val="28"/>
          <w:szCs w:val="28"/>
        </w:rPr>
        <w:t>х</w:t>
      </w:r>
      <w:r w:rsidR="00E270D2">
        <w:rPr>
          <w:sz w:val="28"/>
          <w:szCs w:val="28"/>
        </w:rPr>
        <w:t>, межмуниципальны</w:t>
      </w:r>
      <w:r w:rsidR="00690144">
        <w:rPr>
          <w:sz w:val="28"/>
          <w:szCs w:val="28"/>
        </w:rPr>
        <w:t>х</w:t>
      </w:r>
      <w:r w:rsidR="00E270D2">
        <w:rPr>
          <w:sz w:val="28"/>
          <w:szCs w:val="28"/>
        </w:rPr>
        <w:t xml:space="preserve"> маршрутам области</w:t>
      </w:r>
      <w:r w:rsidR="00690144">
        <w:rPr>
          <w:sz w:val="28"/>
          <w:szCs w:val="28"/>
        </w:rPr>
        <w:t xml:space="preserve">, в том числе маршрутах г. Вологды, </w:t>
      </w:r>
    </w:p>
    <w:p w:rsidR="00807D59" w:rsidRDefault="00F434C3" w:rsidP="00F434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Рост тарифов  </w:t>
      </w:r>
      <w:r w:rsidR="00690144">
        <w:rPr>
          <w:sz w:val="28"/>
          <w:szCs w:val="28"/>
        </w:rPr>
        <w:t>за 2017-2018 гг.  составил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8-18% -</w:t>
      </w:r>
      <w:r w:rsidR="00690144">
        <w:rPr>
          <w:sz w:val="28"/>
          <w:szCs w:val="28"/>
        </w:rPr>
        <w:t xml:space="preserve"> на муниципальных маршрутах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10 % - </w:t>
      </w:r>
      <w:r w:rsidR="00690144">
        <w:rPr>
          <w:sz w:val="28"/>
          <w:szCs w:val="28"/>
        </w:rPr>
        <w:t xml:space="preserve"> на межмуниципальных маршрутах</w:t>
      </w:r>
      <w:r>
        <w:rPr>
          <w:sz w:val="28"/>
          <w:szCs w:val="28"/>
        </w:rPr>
        <w:t xml:space="preserve">. Превышение </w:t>
      </w:r>
      <w:r w:rsidR="00690144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="00690144">
        <w:rPr>
          <w:sz w:val="28"/>
          <w:szCs w:val="28"/>
        </w:rPr>
        <w:t xml:space="preserve"> инфляции на 7 %.</w:t>
      </w:r>
    </w:p>
    <w:p w:rsidR="00690144" w:rsidRDefault="00F434C3" w:rsidP="00F434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90144">
        <w:rPr>
          <w:sz w:val="28"/>
          <w:szCs w:val="28"/>
        </w:rPr>
        <w:t>ричинам</w:t>
      </w:r>
      <w:bookmarkStart w:id="0" w:name="_GoBack"/>
      <w:bookmarkEnd w:id="0"/>
      <w:r w:rsidR="00690144">
        <w:rPr>
          <w:sz w:val="28"/>
          <w:szCs w:val="28"/>
        </w:rPr>
        <w:t xml:space="preserve">и роста тарифов: </w:t>
      </w:r>
      <w:r>
        <w:rPr>
          <w:sz w:val="28"/>
          <w:szCs w:val="28"/>
        </w:rPr>
        <w:br/>
      </w:r>
      <w:r w:rsidR="00690144">
        <w:rPr>
          <w:sz w:val="28"/>
          <w:szCs w:val="28"/>
        </w:rPr>
        <w:t xml:space="preserve">низкий уровень пассажиропотоков, </w:t>
      </w:r>
      <w:r>
        <w:rPr>
          <w:sz w:val="28"/>
          <w:szCs w:val="28"/>
        </w:rPr>
        <w:br/>
      </w:r>
      <w:r w:rsidR="00690144">
        <w:rPr>
          <w:sz w:val="28"/>
          <w:szCs w:val="28"/>
        </w:rPr>
        <w:t xml:space="preserve">снижение рентабельности многих автобусных маршрутов </w:t>
      </w:r>
      <w:r>
        <w:rPr>
          <w:sz w:val="28"/>
          <w:szCs w:val="28"/>
        </w:rPr>
        <w:br/>
      </w:r>
      <w:r w:rsidR="00690144">
        <w:rPr>
          <w:sz w:val="28"/>
          <w:szCs w:val="28"/>
        </w:rPr>
        <w:t xml:space="preserve">сокращение бюджетных дотаций. </w:t>
      </w:r>
    </w:p>
    <w:p w:rsidR="007E4502" w:rsidRDefault="007E4502" w:rsidP="00875C61">
      <w:pPr>
        <w:ind w:firstLine="709"/>
        <w:jc w:val="both"/>
        <w:rPr>
          <w:b/>
          <w:sz w:val="28"/>
          <w:szCs w:val="28"/>
        </w:rPr>
      </w:pPr>
    </w:p>
    <w:p w:rsidR="007E4502" w:rsidRDefault="007E4502" w:rsidP="00875C61">
      <w:pPr>
        <w:ind w:firstLine="709"/>
        <w:jc w:val="both"/>
        <w:rPr>
          <w:b/>
          <w:sz w:val="28"/>
          <w:szCs w:val="28"/>
        </w:rPr>
      </w:pPr>
    </w:p>
    <w:p w:rsidR="00807D59" w:rsidRDefault="00807D59" w:rsidP="00875C61">
      <w:pPr>
        <w:ind w:firstLine="709"/>
        <w:jc w:val="both"/>
        <w:rPr>
          <w:sz w:val="28"/>
          <w:szCs w:val="28"/>
        </w:rPr>
      </w:pPr>
      <w:r w:rsidRPr="005703A6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F434C3">
        <w:rPr>
          <w:sz w:val="28"/>
          <w:szCs w:val="28"/>
        </w:rPr>
        <w:t>Р</w:t>
      </w:r>
      <w:r>
        <w:rPr>
          <w:sz w:val="28"/>
          <w:szCs w:val="28"/>
        </w:rPr>
        <w:t xml:space="preserve">абота по </w:t>
      </w:r>
      <w:proofErr w:type="spellStart"/>
      <w:r>
        <w:rPr>
          <w:sz w:val="28"/>
          <w:szCs w:val="28"/>
        </w:rPr>
        <w:t>адмистрированию</w:t>
      </w:r>
      <w:proofErr w:type="spellEnd"/>
      <w:r>
        <w:rPr>
          <w:sz w:val="28"/>
          <w:szCs w:val="28"/>
        </w:rPr>
        <w:t xml:space="preserve"> штрафов в бюджеты различных уровней.</w:t>
      </w:r>
    </w:p>
    <w:p w:rsidR="000441DD" w:rsidRDefault="00F434C3" w:rsidP="00F434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 11 месяцев 2019 года отделом</w:t>
      </w:r>
      <w:r w:rsidR="008255FF">
        <w:rPr>
          <w:sz w:val="28"/>
          <w:szCs w:val="28"/>
        </w:rPr>
        <w:t xml:space="preserve"> взыскано административных штрафов на общую сумму </w:t>
      </w:r>
      <w:r w:rsidR="00521B5C">
        <w:rPr>
          <w:sz w:val="28"/>
          <w:szCs w:val="28"/>
        </w:rPr>
        <w:t>5</w:t>
      </w:r>
      <w:r w:rsidR="00216227">
        <w:rPr>
          <w:sz w:val="28"/>
          <w:szCs w:val="28"/>
        </w:rPr>
        <w:t> </w:t>
      </w:r>
      <w:r>
        <w:rPr>
          <w:sz w:val="28"/>
          <w:szCs w:val="28"/>
        </w:rPr>
        <w:t xml:space="preserve">млн. </w:t>
      </w:r>
      <w:r w:rsidR="00521B5C">
        <w:rPr>
          <w:sz w:val="28"/>
          <w:szCs w:val="28"/>
        </w:rPr>
        <w:t>860</w:t>
      </w:r>
      <w:r>
        <w:rPr>
          <w:sz w:val="28"/>
          <w:szCs w:val="28"/>
        </w:rPr>
        <w:t xml:space="preserve"> тыс. рубле, и</w:t>
      </w:r>
      <w:r w:rsidR="00521B5C">
        <w:rPr>
          <w:sz w:val="28"/>
          <w:szCs w:val="28"/>
        </w:rPr>
        <w:t>з них</w:t>
      </w:r>
      <w:r w:rsidR="00807D59">
        <w:rPr>
          <w:sz w:val="28"/>
          <w:szCs w:val="28"/>
        </w:rPr>
        <w:t>:</w:t>
      </w:r>
      <w:r w:rsidR="00521B5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21B5C">
        <w:rPr>
          <w:sz w:val="28"/>
          <w:szCs w:val="28"/>
        </w:rPr>
        <w:t>4</w:t>
      </w:r>
      <w:r w:rsidR="00216227">
        <w:rPr>
          <w:sz w:val="28"/>
          <w:szCs w:val="28"/>
        </w:rPr>
        <w:t> </w:t>
      </w:r>
      <w:r>
        <w:rPr>
          <w:sz w:val="28"/>
          <w:szCs w:val="28"/>
        </w:rPr>
        <w:t xml:space="preserve">млн. </w:t>
      </w:r>
      <w:r w:rsidR="00521B5C">
        <w:rPr>
          <w:sz w:val="28"/>
          <w:szCs w:val="28"/>
        </w:rPr>
        <w:t>640</w:t>
      </w:r>
      <w:r w:rsidR="002162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521B5C">
        <w:rPr>
          <w:sz w:val="28"/>
          <w:szCs w:val="28"/>
        </w:rPr>
        <w:t>лей</w:t>
      </w:r>
      <w:proofErr w:type="spellEnd"/>
      <w:r>
        <w:rPr>
          <w:sz w:val="28"/>
          <w:szCs w:val="28"/>
        </w:rPr>
        <w:t xml:space="preserve"> - штраф</w:t>
      </w:r>
      <w:r w:rsidR="00521B5C">
        <w:rPr>
          <w:sz w:val="28"/>
          <w:szCs w:val="28"/>
        </w:rPr>
        <w:t xml:space="preserve"> ПАО «Ростелеком»</w:t>
      </w:r>
      <w:r w:rsidR="00216227">
        <w:rPr>
          <w:sz w:val="28"/>
          <w:szCs w:val="28"/>
        </w:rPr>
        <w:t xml:space="preserve"> по делу о злоупотреблении доминирующим положением на </w:t>
      </w:r>
      <w:r>
        <w:rPr>
          <w:sz w:val="28"/>
          <w:szCs w:val="28"/>
        </w:rPr>
        <w:t>рынке связи (ст. 14.31 КоАП РФ)</w:t>
      </w:r>
      <w:r>
        <w:rPr>
          <w:sz w:val="28"/>
          <w:szCs w:val="28"/>
        </w:rPr>
        <w:br/>
      </w:r>
      <w:r w:rsidR="00216227">
        <w:rPr>
          <w:sz w:val="28"/>
          <w:szCs w:val="28"/>
        </w:rPr>
        <w:t xml:space="preserve"> </w:t>
      </w:r>
      <w:r w:rsidR="00807D59">
        <w:rPr>
          <w:sz w:val="28"/>
          <w:szCs w:val="28"/>
        </w:rPr>
        <w:t>58 </w:t>
      </w:r>
      <w:r>
        <w:rPr>
          <w:sz w:val="28"/>
          <w:szCs w:val="28"/>
        </w:rPr>
        <w:t>тыс.</w:t>
      </w:r>
      <w:r w:rsidR="00807D59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– штраф </w:t>
      </w:r>
      <w:r w:rsidR="00807D59">
        <w:rPr>
          <w:sz w:val="28"/>
          <w:szCs w:val="28"/>
        </w:rPr>
        <w:t xml:space="preserve"> </w:t>
      </w:r>
      <w:proofErr w:type="spellStart"/>
      <w:r w:rsidR="00807D59">
        <w:rPr>
          <w:sz w:val="28"/>
          <w:szCs w:val="28"/>
        </w:rPr>
        <w:t>хозсубъект</w:t>
      </w:r>
      <w:r>
        <w:rPr>
          <w:sz w:val="28"/>
          <w:szCs w:val="28"/>
        </w:rPr>
        <w:t>ам</w:t>
      </w:r>
      <w:proofErr w:type="spellEnd"/>
      <w:r w:rsidR="00807D59">
        <w:rPr>
          <w:sz w:val="28"/>
          <w:szCs w:val="28"/>
        </w:rPr>
        <w:t xml:space="preserve"> за </w:t>
      </w:r>
      <w:r w:rsidR="000441DD">
        <w:rPr>
          <w:sz w:val="28"/>
          <w:szCs w:val="28"/>
        </w:rPr>
        <w:t>совершенные правонарушения против порядка управления (ст. 19.5, 19.8 КоАП РФ),</w:t>
      </w:r>
      <w:r>
        <w:rPr>
          <w:sz w:val="28"/>
          <w:szCs w:val="28"/>
        </w:rPr>
        <w:br/>
      </w:r>
      <w:r w:rsidR="000441DD">
        <w:rPr>
          <w:sz w:val="28"/>
          <w:szCs w:val="28"/>
        </w:rPr>
        <w:t xml:space="preserve"> 60 000 рублей </w:t>
      </w:r>
      <w:r>
        <w:rPr>
          <w:sz w:val="28"/>
          <w:szCs w:val="28"/>
        </w:rPr>
        <w:t xml:space="preserve">– штраф </w:t>
      </w:r>
      <w:r w:rsidR="000441DD">
        <w:rPr>
          <w:sz w:val="28"/>
          <w:szCs w:val="28"/>
        </w:rPr>
        <w:t xml:space="preserve"> организаторам торгов за н</w:t>
      </w:r>
      <w:r w:rsidR="000441DD">
        <w:rPr>
          <w:sz w:val="28"/>
          <w:szCs w:val="28"/>
          <w:lang w:eastAsia="en-US"/>
        </w:rPr>
        <w:t>арушение порядка определения победителя проводимых торгов (ст. 7.32.4 КоАП РФ).</w:t>
      </w:r>
    </w:p>
    <w:p w:rsidR="000441DD" w:rsidRDefault="000441DD" w:rsidP="00F434C3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</w:p>
    <w:p w:rsidR="000441DD" w:rsidRDefault="000441DD" w:rsidP="000441D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3C38E7" w:rsidRPr="0062027B" w:rsidRDefault="003C38E7" w:rsidP="00875C61">
      <w:pPr>
        <w:ind w:firstLine="709"/>
        <w:jc w:val="both"/>
        <w:rPr>
          <w:sz w:val="28"/>
          <w:szCs w:val="28"/>
        </w:rPr>
      </w:pPr>
    </w:p>
    <w:p w:rsidR="00BF111B" w:rsidRDefault="00BF111B" w:rsidP="00FD7BEF">
      <w:pPr>
        <w:ind w:firstLine="709"/>
        <w:jc w:val="both"/>
        <w:rPr>
          <w:sz w:val="28"/>
          <w:szCs w:val="28"/>
        </w:rPr>
      </w:pPr>
    </w:p>
    <w:p w:rsidR="00BF111B" w:rsidRPr="000F1EFB" w:rsidRDefault="00BF111B" w:rsidP="00FD7BEF">
      <w:pPr>
        <w:ind w:firstLine="709"/>
        <w:jc w:val="both"/>
        <w:rPr>
          <w:sz w:val="28"/>
          <w:szCs w:val="28"/>
        </w:rPr>
      </w:pPr>
    </w:p>
    <w:sectPr w:rsidR="00BF111B" w:rsidRPr="000F1EFB" w:rsidSect="009123C7">
      <w:footerReference w:type="default" r:id="rId11"/>
      <w:pgSz w:w="11906" w:h="16838"/>
      <w:pgMar w:top="993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8F" w:rsidRDefault="008E648F" w:rsidP="00827278">
      <w:r>
        <w:separator/>
      </w:r>
    </w:p>
  </w:endnote>
  <w:endnote w:type="continuationSeparator" w:id="0">
    <w:p w:rsidR="008E648F" w:rsidRDefault="008E648F" w:rsidP="0082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490"/>
      <w:docPartObj>
        <w:docPartGallery w:val="Page Numbers (Bottom of Page)"/>
        <w:docPartUnique/>
      </w:docPartObj>
    </w:sdtPr>
    <w:sdtEndPr/>
    <w:sdtContent>
      <w:p w:rsidR="00690144" w:rsidRDefault="00CC347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4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0144" w:rsidRDefault="006901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8F" w:rsidRDefault="008E648F" w:rsidP="00827278">
      <w:r>
        <w:separator/>
      </w:r>
    </w:p>
  </w:footnote>
  <w:footnote w:type="continuationSeparator" w:id="0">
    <w:p w:rsidR="008E648F" w:rsidRDefault="008E648F" w:rsidP="0082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23B"/>
    <w:multiLevelType w:val="hybridMultilevel"/>
    <w:tmpl w:val="BCD6E854"/>
    <w:lvl w:ilvl="0" w:tplc="6A3AB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8A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04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2B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09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6F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E4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01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A1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9E5E74"/>
    <w:multiLevelType w:val="hybridMultilevel"/>
    <w:tmpl w:val="A1A4835A"/>
    <w:lvl w:ilvl="0" w:tplc="8E967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A31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0C7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0DA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A20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2BE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A89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2F1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C1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83754"/>
    <w:multiLevelType w:val="hybridMultilevel"/>
    <w:tmpl w:val="96E66CB4"/>
    <w:lvl w:ilvl="0" w:tplc="F2F40FDA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">
    <w:nsid w:val="47F30B50"/>
    <w:multiLevelType w:val="hybridMultilevel"/>
    <w:tmpl w:val="0D52825C"/>
    <w:lvl w:ilvl="0" w:tplc="F65AA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7804CE"/>
    <w:multiLevelType w:val="hybridMultilevel"/>
    <w:tmpl w:val="4C222400"/>
    <w:lvl w:ilvl="0" w:tplc="9794A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9"/>
    <w:rsid w:val="000004CC"/>
    <w:rsid w:val="00015B02"/>
    <w:rsid w:val="00032164"/>
    <w:rsid w:val="000351FC"/>
    <w:rsid w:val="000441DD"/>
    <w:rsid w:val="00050A7D"/>
    <w:rsid w:val="00052401"/>
    <w:rsid w:val="00076B2A"/>
    <w:rsid w:val="0008288A"/>
    <w:rsid w:val="00083177"/>
    <w:rsid w:val="00090BDD"/>
    <w:rsid w:val="000A5A4C"/>
    <w:rsid w:val="000B4876"/>
    <w:rsid w:val="000B5B12"/>
    <w:rsid w:val="000F15EA"/>
    <w:rsid w:val="000F1EFB"/>
    <w:rsid w:val="00120F0A"/>
    <w:rsid w:val="00133914"/>
    <w:rsid w:val="001346AD"/>
    <w:rsid w:val="001534CF"/>
    <w:rsid w:val="00157490"/>
    <w:rsid w:val="0018309C"/>
    <w:rsid w:val="0019139D"/>
    <w:rsid w:val="001A2B5D"/>
    <w:rsid w:val="001A5175"/>
    <w:rsid w:val="001B0AA9"/>
    <w:rsid w:val="001B6BE7"/>
    <w:rsid w:val="001D13A1"/>
    <w:rsid w:val="001D5589"/>
    <w:rsid w:val="001E2FD3"/>
    <w:rsid w:val="00204762"/>
    <w:rsid w:val="00204DFB"/>
    <w:rsid w:val="00205850"/>
    <w:rsid w:val="00216227"/>
    <w:rsid w:val="00223145"/>
    <w:rsid w:val="002360FD"/>
    <w:rsid w:val="00244044"/>
    <w:rsid w:val="0024722F"/>
    <w:rsid w:val="002620D1"/>
    <w:rsid w:val="002631CC"/>
    <w:rsid w:val="00275516"/>
    <w:rsid w:val="00290B33"/>
    <w:rsid w:val="002917CB"/>
    <w:rsid w:val="002A75B1"/>
    <w:rsid w:val="002B7231"/>
    <w:rsid w:val="002C1A4A"/>
    <w:rsid w:val="002D303C"/>
    <w:rsid w:val="002E3DFB"/>
    <w:rsid w:val="002F437C"/>
    <w:rsid w:val="00322D2C"/>
    <w:rsid w:val="003363EB"/>
    <w:rsid w:val="00337D5A"/>
    <w:rsid w:val="00357167"/>
    <w:rsid w:val="00360396"/>
    <w:rsid w:val="00366989"/>
    <w:rsid w:val="00370502"/>
    <w:rsid w:val="00371D32"/>
    <w:rsid w:val="003743E2"/>
    <w:rsid w:val="003800BE"/>
    <w:rsid w:val="00391D21"/>
    <w:rsid w:val="003A770C"/>
    <w:rsid w:val="003B168E"/>
    <w:rsid w:val="003B315D"/>
    <w:rsid w:val="003B732F"/>
    <w:rsid w:val="003C0F62"/>
    <w:rsid w:val="003C2625"/>
    <w:rsid w:val="003C38D0"/>
    <w:rsid w:val="003C38E7"/>
    <w:rsid w:val="003E29C3"/>
    <w:rsid w:val="003E53DB"/>
    <w:rsid w:val="003F2471"/>
    <w:rsid w:val="00411621"/>
    <w:rsid w:val="004234F4"/>
    <w:rsid w:val="00424CE0"/>
    <w:rsid w:val="0043568C"/>
    <w:rsid w:val="00453794"/>
    <w:rsid w:val="00471140"/>
    <w:rsid w:val="00472707"/>
    <w:rsid w:val="004748E8"/>
    <w:rsid w:val="00477473"/>
    <w:rsid w:val="00477F48"/>
    <w:rsid w:val="00480A9A"/>
    <w:rsid w:val="00494457"/>
    <w:rsid w:val="00495586"/>
    <w:rsid w:val="004B1E3B"/>
    <w:rsid w:val="004B1FBE"/>
    <w:rsid w:val="004B2D6C"/>
    <w:rsid w:val="004B3C5C"/>
    <w:rsid w:val="004D537D"/>
    <w:rsid w:val="004D5E4E"/>
    <w:rsid w:val="004D76BE"/>
    <w:rsid w:val="004F5957"/>
    <w:rsid w:val="004F656C"/>
    <w:rsid w:val="00512C75"/>
    <w:rsid w:val="00513A8C"/>
    <w:rsid w:val="00516CB9"/>
    <w:rsid w:val="00521B5C"/>
    <w:rsid w:val="00533526"/>
    <w:rsid w:val="00533914"/>
    <w:rsid w:val="00536ACE"/>
    <w:rsid w:val="005703A6"/>
    <w:rsid w:val="00573B82"/>
    <w:rsid w:val="00580DF7"/>
    <w:rsid w:val="005B6881"/>
    <w:rsid w:val="005E5B7D"/>
    <w:rsid w:val="00606685"/>
    <w:rsid w:val="00607E2B"/>
    <w:rsid w:val="006163A7"/>
    <w:rsid w:val="0062027B"/>
    <w:rsid w:val="00621DEA"/>
    <w:rsid w:val="00624F84"/>
    <w:rsid w:val="00625293"/>
    <w:rsid w:val="00656C86"/>
    <w:rsid w:val="00660530"/>
    <w:rsid w:val="006713DB"/>
    <w:rsid w:val="006747D7"/>
    <w:rsid w:val="00680219"/>
    <w:rsid w:val="00681803"/>
    <w:rsid w:val="00684DB4"/>
    <w:rsid w:val="00690144"/>
    <w:rsid w:val="0069223A"/>
    <w:rsid w:val="006952EB"/>
    <w:rsid w:val="006B178A"/>
    <w:rsid w:val="006B58C5"/>
    <w:rsid w:val="006D17C9"/>
    <w:rsid w:val="006D39B1"/>
    <w:rsid w:val="006E3CE1"/>
    <w:rsid w:val="0071050F"/>
    <w:rsid w:val="00716E27"/>
    <w:rsid w:val="00726938"/>
    <w:rsid w:val="00727577"/>
    <w:rsid w:val="00730A63"/>
    <w:rsid w:val="00732904"/>
    <w:rsid w:val="00732914"/>
    <w:rsid w:val="00735540"/>
    <w:rsid w:val="00747CFD"/>
    <w:rsid w:val="00747F09"/>
    <w:rsid w:val="00764DBC"/>
    <w:rsid w:val="00765A58"/>
    <w:rsid w:val="00773C59"/>
    <w:rsid w:val="00781496"/>
    <w:rsid w:val="00790518"/>
    <w:rsid w:val="00790F20"/>
    <w:rsid w:val="00791EFF"/>
    <w:rsid w:val="007A68A6"/>
    <w:rsid w:val="007B4BB6"/>
    <w:rsid w:val="007B7544"/>
    <w:rsid w:val="007D549B"/>
    <w:rsid w:val="007E398D"/>
    <w:rsid w:val="007E4502"/>
    <w:rsid w:val="007F3C1E"/>
    <w:rsid w:val="007F655F"/>
    <w:rsid w:val="00807D59"/>
    <w:rsid w:val="00814340"/>
    <w:rsid w:val="008255FF"/>
    <w:rsid w:val="00827278"/>
    <w:rsid w:val="008310F8"/>
    <w:rsid w:val="00831368"/>
    <w:rsid w:val="00846A39"/>
    <w:rsid w:val="00846C2C"/>
    <w:rsid w:val="008602B1"/>
    <w:rsid w:val="00875C61"/>
    <w:rsid w:val="00885EEB"/>
    <w:rsid w:val="0089286B"/>
    <w:rsid w:val="0089307F"/>
    <w:rsid w:val="008C3B73"/>
    <w:rsid w:val="008D7A0E"/>
    <w:rsid w:val="008E02ED"/>
    <w:rsid w:val="008E648F"/>
    <w:rsid w:val="008F7E7A"/>
    <w:rsid w:val="009123C7"/>
    <w:rsid w:val="00914C95"/>
    <w:rsid w:val="009234FF"/>
    <w:rsid w:val="00927C89"/>
    <w:rsid w:val="0094557A"/>
    <w:rsid w:val="00962389"/>
    <w:rsid w:val="009626D6"/>
    <w:rsid w:val="009677CF"/>
    <w:rsid w:val="0098229B"/>
    <w:rsid w:val="00991947"/>
    <w:rsid w:val="0099785D"/>
    <w:rsid w:val="009B2355"/>
    <w:rsid w:val="009C61F3"/>
    <w:rsid w:val="009D2E50"/>
    <w:rsid w:val="009E768A"/>
    <w:rsid w:val="009E7F2C"/>
    <w:rsid w:val="009F324B"/>
    <w:rsid w:val="009F3E03"/>
    <w:rsid w:val="009F7DB0"/>
    <w:rsid w:val="00A036AF"/>
    <w:rsid w:val="00A064DB"/>
    <w:rsid w:val="00A21541"/>
    <w:rsid w:val="00A217EA"/>
    <w:rsid w:val="00A2483B"/>
    <w:rsid w:val="00A30F24"/>
    <w:rsid w:val="00A4128C"/>
    <w:rsid w:val="00A461A9"/>
    <w:rsid w:val="00A5106C"/>
    <w:rsid w:val="00A71CCD"/>
    <w:rsid w:val="00AA444B"/>
    <w:rsid w:val="00AB47F4"/>
    <w:rsid w:val="00AD2E80"/>
    <w:rsid w:val="00AF0B95"/>
    <w:rsid w:val="00AF4CD0"/>
    <w:rsid w:val="00B3471E"/>
    <w:rsid w:val="00B41907"/>
    <w:rsid w:val="00B42EFC"/>
    <w:rsid w:val="00B451E5"/>
    <w:rsid w:val="00B5322B"/>
    <w:rsid w:val="00B81B57"/>
    <w:rsid w:val="00B81C66"/>
    <w:rsid w:val="00B838AC"/>
    <w:rsid w:val="00B8601E"/>
    <w:rsid w:val="00B866DF"/>
    <w:rsid w:val="00B86C52"/>
    <w:rsid w:val="00B9039C"/>
    <w:rsid w:val="00B92543"/>
    <w:rsid w:val="00BA2844"/>
    <w:rsid w:val="00BA595A"/>
    <w:rsid w:val="00BB4F1C"/>
    <w:rsid w:val="00BC11DA"/>
    <w:rsid w:val="00BC40D9"/>
    <w:rsid w:val="00BC7414"/>
    <w:rsid w:val="00BE41C0"/>
    <w:rsid w:val="00BE4686"/>
    <w:rsid w:val="00BF111B"/>
    <w:rsid w:val="00C1292B"/>
    <w:rsid w:val="00C14633"/>
    <w:rsid w:val="00C1628C"/>
    <w:rsid w:val="00C212AC"/>
    <w:rsid w:val="00C275DD"/>
    <w:rsid w:val="00C27826"/>
    <w:rsid w:val="00C3132B"/>
    <w:rsid w:val="00C44AD2"/>
    <w:rsid w:val="00C475CE"/>
    <w:rsid w:val="00C542C8"/>
    <w:rsid w:val="00C65D4E"/>
    <w:rsid w:val="00C86908"/>
    <w:rsid w:val="00C91AA5"/>
    <w:rsid w:val="00C95302"/>
    <w:rsid w:val="00C96242"/>
    <w:rsid w:val="00C96E04"/>
    <w:rsid w:val="00CC3474"/>
    <w:rsid w:val="00CD2F0E"/>
    <w:rsid w:val="00CE29B3"/>
    <w:rsid w:val="00CF43FE"/>
    <w:rsid w:val="00D014C4"/>
    <w:rsid w:val="00D0654D"/>
    <w:rsid w:val="00D236ED"/>
    <w:rsid w:val="00D257D2"/>
    <w:rsid w:val="00D30C49"/>
    <w:rsid w:val="00D4135C"/>
    <w:rsid w:val="00D444A2"/>
    <w:rsid w:val="00D60C7D"/>
    <w:rsid w:val="00D63BD5"/>
    <w:rsid w:val="00DB39AF"/>
    <w:rsid w:val="00DD264D"/>
    <w:rsid w:val="00DD485A"/>
    <w:rsid w:val="00DE3DC5"/>
    <w:rsid w:val="00E01541"/>
    <w:rsid w:val="00E07472"/>
    <w:rsid w:val="00E2036C"/>
    <w:rsid w:val="00E209CD"/>
    <w:rsid w:val="00E2177F"/>
    <w:rsid w:val="00E270D2"/>
    <w:rsid w:val="00E353C6"/>
    <w:rsid w:val="00E37F73"/>
    <w:rsid w:val="00E41735"/>
    <w:rsid w:val="00E46D10"/>
    <w:rsid w:val="00E47700"/>
    <w:rsid w:val="00E516CD"/>
    <w:rsid w:val="00E570A2"/>
    <w:rsid w:val="00E703C6"/>
    <w:rsid w:val="00E74AA5"/>
    <w:rsid w:val="00E774B8"/>
    <w:rsid w:val="00E8758F"/>
    <w:rsid w:val="00EA7C27"/>
    <w:rsid w:val="00EB4F34"/>
    <w:rsid w:val="00EC1019"/>
    <w:rsid w:val="00F019F9"/>
    <w:rsid w:val="00F02E78"/>
    <w:rsid w:val="00F031E0"/>
    <w:rsid w:val="00F03BB9"/>
    <w:rsid w:val="00F15663"/>
    <w:rsid w:val="00F35872"/>
    <w:rsid w:val="00F363FD"/>
    <w:rsid w:val="00F40C5A"/>
    <w:rsid w:val="00F434C3"/>
    <w:rsid w:val="00F45B25"/>
    <w:rsid w:val="00F571F0"/>
    <w:rsid w:val="00F75F8A"/>
    <w:rsid w:val="00F8148D"/>
    <w:rsid w:val="00F86699"/>
    <w:rsid w:val="00F942BD"/>
    <w:rsid w:val="00FA196C"/>
    <w:rsid w:val="00FB0ADD"/>
    <w:rsid w:val="00FB1D0C"/>
    <w:rsid w:val="00FB7861"/>
    <w:rsid w:val="00FC0E99"/>
    <w:rsid w:val="00FD7BEF"/>
    <w:rsid w:val="00FE63D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631C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631CC"/>
    <w:rPr>
      <w:b/>
      <w:bCs/>
    </w:rPr>
  </w:style>
  <w:style w:type="paragraph" w:styleId="a6">
    <w:name w:val="List Paragraph"/>
    <w:basedOn w:val="a"/>
    <w:uiPriority w:val="34"/>
    <w:qFormat/>
    <w:rsid w:val="008310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27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27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7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278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3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3C6"/>
    <w:rPr>
      <w:rFonts w:ascii="Segoe UI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A064DB"/>
    <w:pPr>
      <w:jc w:val="center"/>
    </w:pPr>
    <w:rPr>
      <w:b/>
      <w:sz w:val="22"/>
      <w:szCs w:val="20"/>
    </w:rPr>
  </w:style>
  <w:style w:type="character" w:customStyle="1" w:styleId="ae">
    <w:name w:val="Основной текст Знак"/>
    <w:basedOn w:val="a0"/>
    <w:link w:val="ad"/>
    <w:rsid w:val="00A064DB"/>
    <w:rPr>
      <w:b/>
      <w:sz w:val="22"/>
      <w:lang w:eastAsia="ru-RU"/>
    </w:rPr>
  </w:style>
  <w:style w:type="paragraph" w:customStyle="1" w:styleId="ConsPlusNonformat">
    <w:name w:val="ConsPlusNonformat"/>
    <w:rsid w:val="00BA595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f">
    <w:name w:val="Emphasis"/>
    <w:basedOn w:val="a0"/>
    <w:uiPriority w:val="20"/>
    <w:qFormat/>
    <w:rsid w:val="006163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631C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631CC"/>
    <w:rPr>
      <w:b/>
      <w:bCs/>
    </w:rPr>
  </w:style>
  <w:style w:type="paragraph" w:styleId="a6">
    <w:name w:val="List Paragraph"/>
    <w:basedOn w:val="a"/>
    <w:uiPriority w:val="34"/>
    <w:qFormat/>
    <w:rsid w:val="008310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27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27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7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278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3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3C6"/>
    <w:rPr>
      <w:rFonts w:ascii="Segoe UI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A064DB"/>
    <w:pPr>
      <w:jc w:val="center"/>
    </w:pPr>
    <w:rPr>
      <w:b/>
      <w:sz w:val="22"/>
      <w:szCs w:val="20"/>
    </w:rPr>
  </w:style>
  <w:style w:type="character" w:customStyle="1" w:styleId="ae">
    <w:name w:val="Основной текст Знак"/>
    <w:basedOn w:val="a0"/>
    <w:link w:val="ad"/>
    <w:rsid w:val="00A064DB"/>
    <w:rPr>
      <w:b/>
      <w:sz w:val="22"/>
      <w:lang w:eastAsia="ru-RU"/>
    </w:rPr>
  </w:style>
  <w:style w:type="paragraph" w:customStyle="1" w:styleId="ConsPlusNonformat">
    <w:name w:val="ConsPlusNonformat"/>
    <w:rsid w:val="00BA595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f">
    <w:name w:val="Emphasis"/>
    <w:basedOn w:val="a0"/>
    <w:uiPriority w:val="20"/>
    <w:qFormat/>
    <w:rsid w:val="006163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28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04C38BE33D4591458C1EE57D2992719FEAC1A29E550DBFBA8780310F2A9A5BDDECE81366C42C25D68B84BECEC74EBB35FE051712177F5176A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8AD0768EAFFD163351E9FF8BEA4A02DA5CC9F3FB02836249F797C5AD5693940351F0778EFB6839588DA7157FbA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523F-F1C9-4848-983E-8D202BA5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</dc:creator>
  <cp:lastModifiedBy>Балаева</cp:lastModifiedBy>
  <cp:revision>3</cp:revision>
  <cp:lastPrinted>2017-12-05T09:05:00Z</cp:lastPrinted>
  <dcterms:created xsi:type="dcterms:W3CDTF">2019-11-19T11:19:00Z</dcterms:created>
  <dcterms:modified xsi:type="dcterms:W3CDTF">2019-11-20T06:53:00Z</dcterms:modified>
</cp:coreProperties>
</file>