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2C" w:rsidRDefault="007A7D2C"/>
    <w:p w:rsidR="007A7D2C" w:rsidRDefault="007A7D2C"/>
    <w:tbl>
      <w:tblPr>
        <w:tblW w:w="0" w:type="auto"/>
        <w:jc w:val="center"/>
        <w:tblInd w:w="-534" w:type="dxa"/>
        <w:tblLayout w:type="fixed"/>
        <w:tblCellMar>
          <w:left w:w="28" w:type="dxa"/>
          <w:right w:w="28" w:type="dxa"/>
        </w:tblCellMar>
        <w:tblLook w:val="0000"/>
      </w:tblPr>
      <w:tblGrid>
        <w:gridCol w:w="7011"/>
      </w:tblGrid>
      <w:tr w:rsidR="007F4C0F" w:rsidRPr="007F4C0F" w:rsidTr="009D2DBF">
        <w:trPr>
          <w:jc w:val="center"/>
        </w:trPr>
        <w:tc>
          <w:tcPr>
            <w:tcW w:w="7011" w:type="dxa"/>
            <w:tcBorders>
              <w:top w:val="nil"/>
              <w:left w:val="nil"/>
              <w:bottom w:val="nil"/>
            </w:tcBorders>
            <w:vAlign w:val="bottom"/>
          </w:tcPr>
          <w:p w:rsidR="007F4C0F" w:rsidRDefault="007F4C0F" w:rsidP="003E6974">
            <w:pPr>
              <w:ind w:right="85"/>
              <w:jc w:val="center"/>
              <w:rPr>
                <w:sz w:val="26"/>
                <w:szCs w:val="26"/>
              </w:rPr>
            </w:pPr>
            <w:r w:rsidRPr="007F4C0F">
              <w:rPr>
                <w:sz w:val="26"/>
                <w:szCs w:val="26"/>
              </w:rPr>
              <w:t>ЗАКЛЮЧЕНИЕ ОБ ОБСТОЯТЕЛЬСТВАХ ДЕЛА</w:t>
            </w:r>
          </w:p>
          <w:p w:rsidR="007F4C0F" w:rsidRPr="007F4C0F" w:rsidRDefault="007F4C0F" w:rsidP="007F4C0F">
            <w:pPr>
              <w:ind w:right="85"/>
              <w:jc w:val="center"/>
              <w:rPr>
                <w:sz w:val="26"/>
                <w:szCs w:val="26"/>
              </w:rPr>
            </w:pPr>
            <w:r w:rsidRPr="007F4C0F">
              <w:rPr>
                <w:sz w:val="26"/>
                <w:szCs w:val="26"/>
              </w:rPr>
              <w:t>№</w:t>
            </w:r>
            <w:r>
              <w:rPr>
                <w:sz w:val="26"/>
                <w:szCs w:val="26"/>
              </w:rPr>
              <w:t xml:space="preserve"> </w:t>
            </w:r>
            <w:r w:rsidRPr="007F4C0F">
              <w:rPr>
                <w:sz w:val="26"/>
                <w:szCs w:val="26"/>
              </w:rPr>
              <w:t>15-16/16</w:t>
            </w:r>
          </w:p>
        </w:tc>
      </w:tr>
    </w:tbl>
    <w:p w:rsidR="007A7D2C" w:rsidRPr="007F4C0F" w:rsidRDefault="007A7D2C" w:rsidP="007A7D2C">
      <w:pPr>
        <w:spacing w:after="240"/>
        <w:jc w:val="center"/>
        <w:rPr>
          <w:sz w:val="26"/>
          <w:szCs w:val="26"/>
        </w:rPr>
      </w:pPr>
    </w:p>
    <w:tbl>
      <w:tblPr>
        <w:tblW w:w="0" w:type="auto"/>
        <w:tblLayout w:type="fixed"/>
        <w:tblCellMar>
          <w:left w:w="28" w:type="dxa"/>
          <w:right w:w="28" w:type="dxa"/>
        </w:tblCellMar>
        <w:tblLook w:val="0000"/>
      </w:tblPr>
      <w:tblGrid>
        <w:gridCol w:w="170"/>
        <w:gridCol w:w="454"/>
        <w:gridCol w:w="255"/>
        <w:gridCol w:w="1361"/>
        <w:gridCol w:w="113"/>
        <w:gridCol w:w="737"/>
        <w:gridCol w:w="4338"/>
        <w:gridCol w:w="2552"/>
      </w:tblGrid>
      <w:tr w:rsidR="007A7D2C" w:rsidRPr="007F4C0F" w:rsidTr="006329CC">
        <w:tc>
          <w:tcPr>
            <w:tcW w:w="170" w:type="dxa"/>
            <w:tcBorders>
              <w:top w:val="nil"/>
              <w:left w:val="nil"/>
              <w:bottom w:val="nil"/>
              <w:right w:val="nil"/>
            </w:tcBorders>
            <w:vAlign w:val="bottom"/>
          </w:tcPr>
          <w:p w:rsidR="007A7D2C" w:rsidRPr="007F4C0F" w:rsidRDefault="007A7D2C" w:rsidP="006329CC">
            <w:pPr>
              <w:rPr>
                <w:sz w:val="26"/>
                <w:szCs w:val="26"/>
              </w:rPr>
            </w:pPr>
            <w:r w:rsidRPr="007F4C0F">
              <w:rPr>
                <w:sz w:val="26"/>
                <w:szCs w:val="26"/>
              </w:rPr>
              <w:t>“</w:t>
            </w:r>
          </w:p>
        </w:tc>
        <w:tc>
          <w:tcPr>
            <w:tcW w:w="454" w:type="dxa"/>
            <w:tcBorders>
              <w:top w:val="nil"/>
              <w:left w:val="nil"/>
              <w:bottom w:val="single" w:sz="4" w:space="0" w:color="auto"/>
              <w:right w:val="nil"/>
            </w:tcBorders>
            <w:vAlign w:val="bottom"/>
          </w:tcPr>
          <w:p w:rsidR="007A7D2C" w:rsidRPr="007F4C0F" w:rsidRDefault="00560C84" w:rsidP="006329CC">
            <w:pPr>
              <w:jc w:val="center"/>
              <w:rPr>
                <w:sz w:val="26"/>
                <w:szCs w:val="26"/>
              </w:rPr>
            </w:pPr>
            <w:r w:rsidRPr="007F4C0F">
              <w:rPr>
                <w:sz w:val="26"/>
                <w:szCs w:val="26"/>
              </w:rPr>
              <w:t>05</w:t>
            </w:r>
          </w:p>
        </w:tc>
        <w:tc>
          <w:tcPr>
            <w:tcW w:w="255" w:type="dxa"/>
            <w:tcBorders>
              <w:top w:val="nil"/>
              <w:left w:val="nil"/>
              <w:bottom w:val="nil"/>
              <w:right w:val="nil"/>
            </w:tcBorders>
            <w:vAlign w:val="bottom"/>
          </w:tcPr>
          <w:p w:rsidR="007A7D2C" w:rsidRPr="007F4C0F" w:rsidRDefault="007A7D2C" w:rsidP="006329CC">
            <w:pPr>
              <w:rPr>
                <w:sz w:val="26"/>
                <w:szCs w:val="26"/>
              </w:rPr>
            </w:pPr>
            <w:r w:rsidRPr="007F4C0F">
              <w:rPr>
                <w:sz w:val="26"/>
                <w:szCs w:val="26"/>
              </w:rPr>
              <w:t>”</w:t>
            </w:r>
          </w:p>
        </w:tc>
        <w:tc>
          <w:tcPr>
            <w:tcW w:w="1361" w:type="dxa"/>
            <w:tcBorders>
              <w:top w:val="nil"/>
              <w:left w:val="nil"/>
              <w:bottom w:val="single" w:sz="4" w:space="0" w:color="auto"/>
              <w:right w:val="nil"/>
            </w:tcBorders>
            <w:vAlign w:val="bottom"/>
          </w:tcPr>
          <w:p w:rsidR="007A7D2C" w:rsidRPr="007F4C0F" w:rsidRDefault="00560C84" w:rsidP="006329CC">
            <w:pPr>
              <w:jc w:val="center"/>
              <w:rPr>
                <w:sz w:val="26"/>
                <w:szCs w:val="26"/>
              </w:rPr>
            </w:pPr>
            <w:r w:rsidRPr="007F4C0F">
              <w:rPr>
                <w:sz w:val="26"/>
                <w:szCs w:val="26"/>
              </w:rPr>
              <w:t>июля</w:t>
            </w:r>
          </w:p>
        </w:tc>
        <w:tc>
          <w:tcPr>
            <w:tcW w:w="113" w:type="dxa"/>
            <w:tcBorders>
              <w:top w:val="nil"/>
              <w:left w:val="nil"/>
              <w:bottom w:val="nil"/>
              <w:right w:val="nil"/>
            </w:tcBorders>
            <w:vAlign w:val="bottom"/>
          </w:tcPr>
          <w:p w:rsidR="007A7D2C" w:rsidRPr="007F4C0F" w:rsidRDefault="007A7D2C" w:rsidP="006329CC">
            <w:pPr>
              <w:rPr>
                <w:sz w:val="26"/>
                <w:szCs w:val="26"/>
              </w:rPr>
            </w:pPr>
          </w:p>
        </w:tc>
        <w:tc>
          <w:tcPr>
            <w:tcW w:w="737" w:type="dxa"/>
            <w:tcBorders>
              <w:top w:val="nil"/>
              <w:left w:val="nil"/>
              <w:bottom w:val="single" w:sz="4" w:space="0" w:color="auto"/>
              <w:right w:val="nil"/>
            </w:tcBorders>
            <w:vAlign w:val="bottom"/>
          </w:tcPr>
          <w:p w:rsidR="007A7D2C" w:rsidRPr="007F4C0F" w:rsidRDefault="007A7D2C" w:rsidP="006329CC">
            <w:pPr>
              <w:jc w:val="center"/>
              <w:rPr>
                <w:sz w:val="26"/>
                <w:szCs w:val="26"/>
              </w:rPr>
            </w:pPr>
            <w:r w:rsidRPr="007F4C0F">
              <w:rPr>
                <w:sz w:val="26"/>
                <w:szCs w:val="26"/>
              </w:rPr>
              <w:t>2016</w:t>
            </w:r>
          </w:p>
        </w:tc>
        <w:tc>
          <w:tcPr>
            <w:tcW w:w="4338" w:type="dxa"/>
            <w:tcBorders>
              <w:top w:val="nil"/>
              <w:left w:val="nil"/>
              <w:bottom w:val="nil"/>
              <w:right w:val="nil"/>
            </w:tcBorders>
            <w:vAlign w:val="bottom"/>
          </w:tcPr>
          <w:p w:rsidR="007A7D2C" w:rsidRPr="007F4C0F" w:rsidRDefault="007A7D2C" w:rsidP="006329CC">
            <w:pPr>
              <w:ind w:left="57"/>
              <w:rPr>
                <w:sz w:val="26"/>
                <w:szCs w:val="26"/>
              </w:rPr>
            </w:pPr>
            <w:proofErr w:type="gramStart"/>
            <w:r w:rsidRPr="007F4C0F">
              <w:rPr>
                <w:sz w:val="26"/>
                <w:szCs w:val="26"/>
              </w:rPr>
              <w:t>г</w:t>
            </w:r>
            <w:proofErr w:type="gramEnd"/>
            <w:r w:rsidRPr="007F4C0F">
              <w:rPr>
                <w:sz w:val="26"/>
                <w:szCs w:val="26"/>
              </w:rPr>
              <w:t>.</w:t>
            </w:r>
          </w:p>
        </w:tc>
        <w:tc>
          <w:tcPr>
            <w:tcW w:w="2552" w:type="dxa"/>
            <w:tcBorders>
              <w:top w:val="nil"/>
              <w:left w:val="nil"/>
              <w:bottom w:val="single" w:sz="4" w:space="0" w:color="auto"/>
              <w:right w:val="nil"/>
            </w:tcBorders>
            <w:vAlign w:val="bottom"/>
          </w:tcPr>
          <w:p w:rsidR="007A7D2C" w:rsidRPr="007F4C0F" w:rsidRDefault="007A7D2C" w:rsidP="006329CC">
            <w:pPr>
              <w:jc w:val="center"/>
              <w:rPr>
                <w:sz w:val="26"/>
                <w:szCs w:val="26"/>
              </w:rPr>
            </w:pPr>
            <w:r w:rsidRPr="007F4C0F">
              <w:rPr>
                <w:sz w:val="26"/>
                <w:szCs w:val="26"/>
              </w:rPr>
              <w:t>г. Вологда</w:t>
            </w:r>
          </w:p>
        </w:tc>
      </w:tr>
    </w:tbl>
    <w:p w:rsidR="007A7D2C" w:rsidRPr="007F4C0F" w:rsidRDefault="007A7D2C" w:rsidP="007A7D2C">
      <w:pPr>
        <w:spacing w:after="480"/>
        <w:ind w:left="7371"/>
        <w:jc w:val="center"/>
        <w:rPr>
          <w:sz w:val="26"/>
          <w:szCs w:val="26"/>
        </w:rPr>
      </w:pPr>
      <w:r w:rsidRPr="007F4C0F">
        <w:rPr>
          <w:sz w:val="26"/>
          <w:szCs w:val="26"/>
        </w:rPr>
        <w:t>(место принятия)</w:t>
      </w:r>
    </w:p>
    <w:p w:rsidR="007A7D2C" w:rsidRPr="007F4C0F" w:rsidRDefault="007A7D2C" w:rsidP="007F4C0F">
      <w:pPr>
        <w:ind w:firstLine="851"/>
        <w:jc w:val="both"/>
        <w:rPr>
          <w:sz w:val="26"/>
          <w:szCs w:val="26"/>
        </w:rPr>
      </w:pPr>
      <w:r w:rsidRPr="007F4C0F">
        <w:rPr>
          <w:sz w:val="26"/>
          <w:szCs w:val="26"/>
        </w:rPr>
        <w:t>Комиссия  Управления Федеральной антимонопольной службы по Вологодской области</w:t>
      </w:r>
      <w:r w:rsidR="00350C17" w:rsidRPr="007F4C0F">
        <w:rPr>
          <w:sz w:val="26"/>
          <w:szCs w:val="26"/>
        </w:rPr>
        <w:t xml:space="preserve"> </w:t>
      </w:r>
      <w:r w:rsidRPr="007F4C0F">
        <w:rPr>
          <w:sz w:val="26"/>
          <w:szCs w:val="26"/>
        </w:rPr>
        <w:t>по рассмотрению дела о нарушении антимонопольного законодательства в составе:</w:t>
      </w:r>
    </w:p>
    <w:p w:rsidR="0035668D" w:rsidRPr="007F4C0F" w:rsidRDefault="0035668D" w:rsidP="007F4C0F">
      <w:pPr>
        <w:ind w:firstLine="851"/>
        <w:jc w:val="both"/>
        <w:rPr>
          <w:sz w:val="26"/>
          <w:szCs w:val="26"/>
        </w:rPr>
      </w:pPr>
      <w:r w:rsidRPr="007F4C0F">
        <w:rPr>
          <w:sz w:val="26"/>
          <w:szCs w:val="26"/>
        </w:rPr>
        <w:t>Мерзлякова Н.В. – председатель комиссии, руководитель Управления,</w:t>
      </w:r>
    </w:p>
    <w:p w:rsidR="007A7D2C" w:rsidRPr="007F4C0F" w:rsidRDefault="0035668D" w:rsidP="007F4C0F">
      <w:pPr>
        <w:tabs>
          <w:tab w:val="right" w:pos="9923"/>
        </w:tabs>
        <w:ind w:firstLine="851"/>
        <w:jc w:val="both"/>
        <w:rPr>
          <w:sz w:val="26"/>
          <w:szCs w:val="26"/>
        </w:rPr>
      </w:pPr>
      <w:proofErr w:type="spellStart"/>
      <w:r w:rsidRPr="007F4C0F">
        <w:rPr>
          <w:sz w:val="26"/>
          <w:szCs w:val="26"/>
        </w:rPr>
        <w:t>Ягольницкая</w:t>
      </w:r>
      <w:proofErr w:type="spellEnd"/>
      <w:r w:rsidRPr="007F4C0F">
        <w:rPr>
          <w:sz w:val="26"/>
          <w:szCs w:val="26"/>
        </w:rPr>
        <w:t xml:space="preserve"> Д.С. – член комиссии, </w:t>
      </w:r>
      <w:r w:rsidR="00AE3E56">
        <w:rPr>
          <w:sz w:val="26"/>
          <w:szCs w:val="26"/>
        </w:rPr>
        <w:t>заместитель начальника</w:t>
      </w:r>
      <w:r w:rsidRPr="007F4C0F">
        <w:rPr>
          <w:sz w:val="26"/>
          <w:szCs w:val="26"/>
        </w:rPr>
        <w:t xml:space="preserve"> отдела контроля государственных закупок</w:t>
      </w:r>
      <w:r w:rsidR="007A7D2C" w:rsidRPr="007F4C0F">
        <w:rPr>
          <w:sz w:val="26"/>
          <w:szCs w:val="26"/>
        </w:rPr>
        <w:t>,</w:t>
      </w:r>
    </w:p>
    <w:p w:rsidR="00560C84" w:rsidRPr="007F4C0F" w:rsidRDefault="00560C84" w:rsidP="00D61FAE">
      <w:pPr>
        <w:tabs>
          <w:tab w:val="right" w:pos="9923"/>
        </w:tabs>
        <w:ind w:firstLine="851"/>
        <w:jc w:val="both"/>
        <w:rPr>
          <w:sz w:val="26"/>
          <w:szCs w:val="26"/>
        </w:rPr>
      </w:pPr>
      <w:r w:rsidRPr="007F4C0F">
        <w:rPr>
          <w:sz w:val="26"/>
          <w:szCs w:val="26"/>
        </w:rPr>
        <w:t>Сучков О.Н. – член комиссии, старший государственный инспектор отдела контроля государственных закупок;</w:t>
      </w:r>
    </w:p>
    <w:p w:rsidR="007A7D2C" w:rsidRPr="007F4C0F" w:rsidRDefault="00D61FAE" w:rsidP="00AE3E56">
      <w:pPr>
        <w:ind w:firstLine="851"/>
        <w:jc w:val="both"/>
        <w:rPr>
          <w:sz w:val="26"/>
          <w:szCs w:val="26"/>
        </w:rPr>
      </w:pPr>
      <w:proofErr w:type="gramStart"/>
      <w:r w:rsidRPr="007F4C0F">
        <w:rPr>
          <w:sz w:val="26"/>
          <w:szCs w:val="26"/>
        </w:rPr>
        <w:t xml:space="preserve">рассмотрев дело № </w:t>
      </w:r>
      <w:r w:rsidR="00560C84" w:rsidRPr="007F4C0F">
        <w:rPr>
          <w:sz w:val="26"/>
          <w:szCs w:val="26"/>
        </w:rPr>
        <w:t>15-16</w:t>
      </w:r>
      <w:r w:rsidRPr="007F4C0F">
        <w:rPr>
          <w:sz w:val="26"/>
          <w:szCs w:val="26"/>
        </w:rPr>
        <w:t xml:space="preserve">/16 по признакам нарушения </w:t>
      </w:r>
      <w:r w:rsidR="00560C84" w:rsidRPr="007F4C0F">
        <w:rPr>
          <w:sz w:val="26"/>
          <w:szCs w:val="26"/>
        </w:rPr>
        <w:t>управлени</w:t>
      </w:r>
      <w:r w:rsidR="00AE3E56">
        <w:rPr>
          <w:sz w:val="26"/>
          <w:szCs w:val="26"/>
        </w:rPr>
        <w:t>я</w:t>
      </w:r>
      <w:r w:rsidR="00560C84" w:rsidRPr="007F4C0F">
        <w:rPr>
          <w:sz w:val="26"/>
          <w:szCs w:val="26"/>
        </w:rPr>
        <w:t xml:space="preserve"> жилищно-коммунального хозяйства, транспорта и строительства администрации </w:t>
      </w:r>
      <w:proofErr w:type="spellStart"/>
      <w:r w:rsidR="00560C84" w:rsidRPr="007F4C0F">
        <w:rPr>
          <w:sz w:val="26"/>
          <w:szCs w:val="26"/>
        </w:rPr>
        <w:t>Вытегорского</w:t>
      </w:r>
      <w:proofErr w:type="spellEnd"/>
      <w:r w:rsidR="00560C84" w:rsidRPr="007F4C0F">
        <w:rPr>
          <w:sz w:val="26"/>
          <w:szCs w:val="26"/>
        </w:rPr>
        <w:t xml:space="preserve"> муниципального района (162900, Вологодская область, г. Вытегра, пр.</w:t>
      </w:r>
      <w:proofErr w:type="gramEnd"/>
      <w:r w:rsidR="00560C84" w:rsidRPr="007F4C0F">
        <w:rPr>
          <w:sz w:val="26"/>
          <w:szCs w:val="26"/>
        </w:rPr>
        <w:t xml:space="preserve"> </w:t>
      </w:r>
      <w:proofErr w:type="gramStart"/>
      <w:r w:rsidR="00560C84" w:rsidRPr="007F4C0F">
        <w:rPr>
          <w:sz w:val="26"/>
          <w:szCs w:val="26"/>
        </w:rPr>
        <w:t>Ленина, д. 68) и ООО «Автодороги Вытегра» (162900, Вологодская обл., г. Вытегра, Ленинградский Тракт, д. 15а)</w:t>
      </w:r>
      <w:r w:rsidRPr="007F4C0F">
        <w:rPr>
          <w:sz w:val="26"/>
          <w:szCs w:val="26"/>
        </w:rPr>
        <w:t xml:space="preserve"> </w:t>
      </w:r>
      <w:r w:rsidR="00560C84" w:rsidRPr="007F4C0F">
        <w:rPr>
          <w:sz w:val="26"/>
          <w:szCs w:val="26"/>
        </w:rPr>
        <w:t>пункт</w:t>
      </w:r>
      <w:r w:rsidR="00AE3E56">
        <w:rPr>
          <w:sz w:val="26"/>
          <w:szCs w:val="26"/>
        </w:rPr>
        <w:t>а</w:t>
      </w:r>
      <w:r w:rsidR="00560C84" w:rsidRPr="007F4C0F">
        <w:rPr>
          <w:sz w:val="26"/>
          <w:szCs w:val="26"/>
        </w:rPr>
        <w:t xml:space="preserve"> 4</w:t>
      </w:r>
      <w:r w:rsidRPr="007F4C0F">
        <w:rPr>
          <w:sz w:val="26"/>
          <w:szCs w:val="26"/>
        </w:rPr>
        <w:t xml:space="preserve"> статьи 1</w:t>
      </w:r>
      <w:r w:rsidR="00560C84" w:rsidRPr="007F4C0F">
        <w:rPr>
          <w:sz w:val="26"/>
          <w:szCs w:val="26"/>
        </w:rPr>
        <w:t>6</w:t>
      </w:r>
      <w:r w:rsidRPr="007F4C0F">
        <w:rPr>
          <w:sz w:val="26"/>
          <w:szCs w:val="26"/>
        </w:rPr>
        <w:t xml:space="preserve"> Федерального закона от 26.07.2006 N 135-ФЗ "О защите конкуренции" (далее – Закон о защите конкуренции)</w:t>
      </w:r>
      <w:r w:rsidR="007A7D2C" w:rsidRPr="007F4C0F">
        <w:rPr>
          <w:sz w:val="26"/>
          <w:szCs w:val="26"/>
        </w:rPr>
        <w:t>,</w:t>
      </w:r>
      <w:r w:rsidR="00560C84" w:rsidRPr="007F4C0F">
        <w:rPr>
          <w:sz w:val="26"/>
          <w:szCs w:val="26"/>
        </w:rPr>
        <w:t xml:space="preserve"> </w:t>
      </w:r>
      <w:r w:rsidR="007A7D2C" w:rsidRPr="007F4C0F">
        <w:rPr>
          <w:sz w:val="26"/>
          <w:szCs w:val="26"/>
        </w:rPr>
        <w:t xml:space="preserve">в присутствии на заседании  </w:t>
      </w:r>
      <w:r w:rsidRPr="007F4C0F">
        <w:rPr>
          <w:sz w:val="26"/>
          <w:szCs w:val="26"/>
        </w:rPr>
        <w:t xml:space="preserve">представителя </w:t>
      </w:r>
      <w:r w:rsidR="00560C84" w:rsidRPr="007F4C0F">
        <w:rPr>
          <w:sz w:val="26"/>
          <w:szCs w:val="26"/>
        </w:rPr>
        <w:t xml:space="preserve">управления </w:t>
      </w:r>
      <w:proofErr w:type="spellStart"/>
      <w:r w:rsidR="00560C84" w:rsidRPr="007F4C0F">
        <w:rPr>
          <w:sz w:val="26"/>
          <w:szCs w:val="26"/>
        </w:rPr>
        <w:t>Климчука</w:t>
      </w:r>
      <w:proofErr w:type="spellEnd"/>
      <w:r w:rsidR="00560C84" w:rsidRPr="007F4C0F">
        <w:rPr>
          <w:sz w:val="26"/>
          <w:szCs w:val="26"/>
        </w:rPr>
        <w:t xml:space="preserve"> С.А.</w:t>
      </w:r>
      <w:r w:rsidR="0035668D" w:rsidRPr="007F4C0F">
        <w:rPr>
          <w:sz w:val="26"/>
          <w:szCs w:val="26"/>
        </w:rPr>
        <w:t xml:space="preserve"> (</w:t>
      </w:r>
      <w:r w:rsidR="00560C84" w:rsidRPr="007F4C0F">
        <w:rPr>
          <w:sz w:val="26"/>
          <w:szCs w:val="26"/>
        </w:rPr>
        <w:t xml:space="preserve">распоряжение о приеме работника на работу </w:t>
      </w:r>
      <w:r w:rsidR="0035668D" w:rsidRPr="007F4C0F">
        <w:rPr>
          <w:sz w:val="26"/>
          <w:szCs w:val="26"/>
        </w:rPr>
        <w:t xml:space="preserve">№ </w:t>
      </w:r>
      <w:r w:rsidR="00560C84" w:rsidRPr="007F4C0F">
        <w:rPr>
          <w:sz w:val="26"/>
          <w:szCs w:val="26"/>
        </w:rPr>
        <w:t>2-к</w:t>
      </w:r>
      <w:r w:rsidR="0035668D" w:rsidRPr="007F4C0F">
        <w:rPr>
          <w:sz w:val="26"/>
          <w:szCs w:val="26"/>
        </w:rPr>
        <w:t xml:space="preserve"> от </w:t>
      </w:r>
      <w:r w:rsidR="00560C84" w:rsidRPr="007F4C0F">
        <w:rPr>
          <w:sz w:val="26"/>
          <w:szCs w:val="26"/>
        </w:rPr>
        <w:t>14</w:t>
      </w:r>
      <w:r w:rsidR="0035668D" w:rsidRPr="007F4C0F">
        <w:rPr>
          <w:sz w:val="26"/>
          <w:szCs w:val="26"/>
        </w:rPr>
        <w:t>.01.201</w:t>
      </w:r>
      <w:r w:rsidR="00560C84" w:rsidRPr="007F4C0F">
        <w:rPr>
          <w:sz w:val="26"/>
          <w:szCs w:val="26"/>
        </w:rPr>
        <w:t>1</w:t>
      </w:r>
      <w:r w:rsidR="0035668D" w:rsidRPr="007F4C0F">
        <w:rPr>
          <w:sz w:val="26"/>
          <w:szCs w:val="26"/>
        </w:rPr>
        <w:t>),</w:t>
      </w:r>
      <w:r w:rsidR="00560C84" w:rsidRPr="007F4C0F">
        <w:rPr>
          <w:sz w:val="26"/>
          <w:szCs w:val="26"/>
        </w:rPr>
        <w:t xml:space="preserve"> представителя ООО «Автодороги Вытегра» Мироновой Е.Н. (доверенность</w:t>
      </w:r>
      <w:proofErr w:type="gramEnd"/>
      <w:r w:rsidR="00560C84" w:rsidRPr="007F4C0F">
        <w:rPr>
          <w:sz w:val="26"/>
          <w:szCs w:val="26"/>
        </w:rPr>
        <w:t xml:space="preserve"> № </w:t>
      </w:r>
      <w:proofErr w:type="gramStart"/>
      <w:r w:rsidR="00560C84" w:rsidRPr="007F4C0F">
        <w:rPr>
          <w:sz w:val="26"/>
          <w:szCs w:val="26"/>
        </w:rPr>
        <w:t>10 от 10.06.2016),</w:t>
      </w:r>
      <w:r w:rsidR="00AE3E56">
        <w:rPr>
          <w:sz w:val="26"/>
          <w:szCs w:val="26"/>
        </w:rPr>
        <w:t xml:space="preserve"> </w:t>
      </w:r>
      <w:r w:rsidR="00560C84" w:rsidRPr="007F4C0F">
        <w:rPr>
          <w:sz w:val="26"/>
          <w:szCs w:val="26"/>
        </w:rPr>
        <w:t>р</w:t>
      </w:r>
      <w:r w:rsidR="007A7D2C" w:rsidRPr="007F4C0F">
        <w:rPr>
          <w:sz w:val="26"/>
          <w:szCs w:val="26"/>
        </w:rPr>
        <w:t>уководствуясь статьей 48.1 Федерального закона от 26.07.2006 № 135-ФЗ “О защите конкуренции”,</w:t>
      </w:r>
      <w:proofErr w:type="gramEnd"/>
    </w:p>
    <w:p w:rsidR="007A7D2C" w:rsidRPr="007F4C0F" w:rsidRDefault="007A7D2C" w:rsidP="00350C17">
      <w:pPr>
        <w:spacing w:before="480" w:after="480"/>
        <w:jc w:val="center"/>
        <w:rPr>
          <w:sz w:val="26"/>
          <w:szCs w:val="26"/>
        </w:rPr>
      </w:pPr>
      <w:r w:rsidRPr="007F4C0F">
        <w:rPr>
          <w:sz w:val="26"/>
          <w:szCs w:val="26"/>
        </w:rPr>
        <w:t>УСТАНОВИЛА:</w:t>
      </w:r>
    </w:p>
    <w:p w:rsidR="00560C84" w:rsidRPr="00DA5E7B" w:rsidRDefault="00560C84" w:rsidP="00560C84">
      <w:pPr>
        <w:pStyle w:val="ConsPlusNonformat"/>
        <w:ind w:firstLine="851"/>
        <w:jc w:val="both"/>
        <w:rPr>
          <w:rFonts w:ascii="Times New Roman" w:hAnsi="Times New Roman" w:cs="Times New Roman"/>
          <w:sz w:val="26"/>
          <w:szCs w:val="26"/>
        </w:rPr>
      </w:pPr>
      <w:r w:rsidRPr="00DA5E7B">
        <w:rPr>
          <w:rFonts w:ascii="Times New Roman" w:hAnsi="Times New Roman" w:cs="Times New Roman"/>
          <w:sz w:val="26"/>
          <w:szCs w:val="26"/>
        </w:rPr>
        <w:t xml:space="preserve">Согласно материалам проверки (входящий номер 1921 от 18.04.2016), проведенной прокуратурой </w:t>
      </w:r>
      <w:proofErr w:type="spellStart"/>
      <w:r w:rsidRPr="00DA5E7B">
        <w:rPr>
          <w:rFonts w:ascii="Times New Roman" w:hAnsi="Times New Roman" w:cs="Times New Roman"/>
          <w:sz w:val="26"/>
          <w:szCs w:val="26"/>
        </w:rPr>
        <w:t>Вытегорского</w:t>
      </w:r>
      <w:proofErr w:type="spellEnd"/>
      <w:r w:rsidRPr="00DA5E7B">
        <w:rPr>
          <w:rFonts w:ascii="Times New Roman" w:hAnsi="Times New Roman" w:cs="Times New Roman"/>
          <w:sz w:val="26"/>
          <w:szCs w:val="26"/>
        </w:rPr>
        <w:t xml:space="preserve"> района, работы по ремонту железобетонного </w:t>
      </w:r>
      <w:r w:rsidRPr="00DA5E7B">
        <w:rPr>
          <w:rFonts w:ascii="Times New Roman" w:hAnsi="Times New Roman" w:cs="Times New Roman"/>
          <w:sz w:val="26"/>
          <w:szCs w:val="26"/>
        </w:rPr>
        <w:lastRenderedPageBreak/>
        <w:t>моста через реку Вытегра по улице Луначарского выполнены подрядчиком, ООО «Автодороги Вытегра», в октябре 2015 года. После чего</w:t>
      </w:r>
      <w:r w:rsidR="00B85C06">
        <w:rPr>
          <w:rFonts w:ascii="Times New Roman" w:hAnsi="Times New Roman" w:cs="Times New Roman"/>
          <w:sz w:val="26"/>
          <w:szCs w:val="26"/>
        </w:rPr>
        <w:t xml:space="preserve"> 20.11.2015</w:t>
      </w:r>
      <w:r w:rsidRPr="00DA5E7B">
        <w:rPr>
          <w:rFonts w:ascii="Times New Roman" w:hAnsi="Times New Roman" w:cs="Times New Roman"/>
          <w:sz w:val="26"/>
          <w:szCs w:val="26"/>
        </w:rPr>
        <w:t xml:space="preserve"> заказчиком, управлением жилищно-коммунального хозяйства, транспорта и строительства администрации </w:t>
      </w:r>
      <w:proofErr w:type="spellStart"/>
      <w:r w:rsidRPr="00DA5E7B">
        <w:rPr>
          <w:rFonts w:ascii="Times New Roman" w:hAnsi="Times New Roman" w:cs="Times New Roman"/>
          <w:sz w:val="26"/>
          <w:szCs w:val="26"/>
        </w:rPr>
        <w:t>Вытегорского</w:t>
      </w:r>
      <w:proofErr w:type="spellEnd"/>
      <w:r w:rsidRPr="00DA5E7B">
        <w:rPr>
          <w:rFonts w:ascii="Times New Roman" w:hAnsi="Times New Roman" w:cs="Times New Roman"/>
          <w:sz w:val="26"/>
          <w:szCs w:val="26"/>
        </w:rPr>
        <w:t xml:space="preserve"> муниципального района, объявлен аукцион в электронной форме № 0130300016615000104 на выполнение ремонтных работ. Начальная (максимальная) цена аукциона равна 3 </w:t>
      </w:r>
      <w:proofErr w:type="spellStart"/>
      <w:proofErr w:type="gramStart"/>
      <w:r w:rsidRPr="00DA5E7B">
        <w:rPr>
          <w:rFonts w:ascii="Times New Roman" w:hAnsi="Times New Roman" w:cs="Times New Roman"/>
          <w:sz w:val="26"/>
          <w:szCs w:val="26"/>
        </w:rPr>
        <w:t>млн</w:t>
      </w:r>
      <w:proofErr w:type="spellEnd"/>
      <w:proofErr w:type="gramEnd"/>
      <w:r w:rsidRPr="00DA5E7B">
        <w:rPr>
          <w:rFonts w:ascii="Times New Roman" w:hAnsi="Times New Roman" w:cs="Times New Roman"/>
          <w:sz w:val="26"/>
          <w:szCs w:val="26"/>
        </w:rPr>
        <w:t xml:space="preserve"> руб. По результатам аукциона заключен муниципальный контракт</w:t>
      </w:r>
      <w:r>
        <w:rPr>
          <w:rFonts w:ascii="Times New Roman" w:hAnsi="Times New Roman" w:cs="Times New Roman"/>
          <w:sz w:val="26"/>
          <w:szCs w:val="26"/>
        </w:rPr>
        <w:t xml:space="preserve"> от 16.12.2016 № 24</w:t>
      </w:r>
      <w:r w:rsidRPr="00DA5E7B">
        <w:rPr>
          <w:rFonts w:ascii="Times New Roman" w:hAnsi="Times New Roman" w:cs="Times New Roman"/>
          <w:sz w:val="26"/>
          <w:szCs w:val="26"/>
        </w:rPr>
        <w:t xml:space="preserve"> с подрядчиком, ООО «Автодороги Вытегра». Из акта о приемке выполненных работ следует, что работы выполнялись в период с 17 по 21 декабря 2015 года. Работы приняты и оплачены заказчиком.</w:t>
      </w:r>
    </w:p>
    <w:p w:rsidR="00362FDC" w:rsidRDefault="00560C84" w:rsidP="00906371">
      <w:pPr>
        <w:pStyle w:val="ConsPlusNormal"/>
        <w:ind w:firstLine="851"/>
        <w:jc w:val="both"/>
        <w:rPr>
          <w:rFonts w:ascii="Times New Roman" w:hAnsi="Times New Roman" w:cs="Times New Roman"/>
          <w:sz w:val="26"/>
          <w:szCs w:val="26"/>
        </w:rPr>
      </w:pPr>
      <w:r w:rsidRPr="00DA5E7B">
        <w:rPr>
          <w:rFonts w:ascii="Times New Roman" w:hAnsi="Times New Roman" w:cs="Times New Roman"/>
          <w:sz w:val="26"/>
          <w:szCs w:val="26"/>
        </w:rPr>
        <w:t>Между сторонами была устная договоренность о выполнении работ до проведения аукциона</w:t>
      </w:r>
      <w:r w:rsidR="00CA577A">
        <w:rPr>
          <w:rFonts w:ascii="Times New Roman" w:hAnsi="Times New Roman" w:cs="Times New Roman"/>
          <w:sz w:val="26"/>
          <w:szCs w:val="26"/>
        </w:rPr>
        <w:t xml:space="preserve"> в электронной форме</w:t>
      </w:r>
      <w:r w:rsidRPr="00DA5E7B">
        <w:rPr>
          <w:rFonts w:ascii="Times New Roman" w:hAnsi="Times New Roman" w:cs="Times New Roman"/>
          <w:sz w:val="26"/>
          <w:szCs w:val="26"/>
        </w:rPr>
        <w:t xml:space="preserve">. </w:t>
      </w:r>
      <w:r w:rsidR="00362FDC">
        <w:rPr>
          <w:rFonts w:ascii="Times New Roman" w:hAnsi="Times New Roman" w:cs="Times New Roman"/>
          <w:sz w:val="26"/>
          <w:szCs w:val="26"/>
        </w:rPr>
        <w:t>Стороны не оспаривают факт выполнения работ в октябре 2015 года.</w:t>
      </w:r>
    </w:p>
    <w:p w:rsidR="00906371" w:rsidRPr="000C4320" w:rsidRDefault="00906371" w:rsidP="000C4320">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В материалах дела имеются объяснения </w:t>
      </w:r>
      <w:proofErr w:type="spellStart"/>
      <w:r>
        <w:rPr>
          <w:rFonts w:ascii="Times New Roman" w:hAnsi="Times New Roman" w:cs="Times New Roman"/>
          <w:sz w:val="26"/>
          <w:szCs w:val="26"/>
        </w:rPr>
        <w:t>Ошмарина</w:t>
      </w:r>
      <w:proofErr w:type="spellEnd"/>
      <w:r>
        <w:rPr>
          <w:rFonts w:ascii="Times New Roman" w:hAnsi="Times New Roman" w:cs="Times New Roman"/>
          <w:sz w:val="26"/>
          <w:szCs w:val="26"/>
        </w:rPr>
        <w:t xml:space="preserve"> Михаила Владимировича, генерального директор</w:t>
      </w:r>
      <w:proofErr w:type="gramStart"/>
      <w:r>
        <w:rPr>
          <w:rFonts w:ascii="Times New Roman" w:hAnsi="Times New Roman" w:cs="Times New Roman"/>
          <w:sz w:val="26"/>
          <w:szCs w:val="26"/>
        </w:rPr>
        <w:t>а ООО</w:t>
      </w:r>
      <w:proofErr w:type="gramEnd"/>
      <w:r>
        <w:rPr>
          <w:rFonts w:ascii="Times New Roman" w:hAnsi="Times New Roman" w:cs="Times New Roman"/>
          <w:sz w:val="26"/>
          <w:szCs w:val="26"/>
        </w:rPr>
        <w:t xml:space="preserve"> «Автодороги Вытегра», </w:t>
      </w:r>
      <w:proofErr w:type="spellStart"/>
      <w:r>
        <w:rPr>
          <w:rFonts w:ascii="Times New Roman" w:hAnsi="Times New Roman" w:cs="Times New Roman"/>
          <w:sz w:val="26"/>
          <w:szCs w:val="26"/>
        </w:rPr>
        <w:t>Ковшикова</w:t>
      </w:r>
      <w:proofErr w:type="spellEnd"/>
      <w:r>
        <w:rPr>
          <w:rFonts w:ascii="Times New Roman" w:hAnsi="Times New Roman" w:cs="Times New Roman"/>
          <w:sz w:val="26"/>
          <w:szCs w:val="26"/>
        </w:rPr>
        <w:t xml:space="preserve"> Дмитрия Александровича, мастера участка  ООО «Автодороги Вытегра», </w:t>
      </w:r>
      <w:proofErr w:type="spellStart"/>
      <w:r>
        <w:rPr>
          <w:rFonts w:ascii="Times New Roman" w:hAnsi="Times New Roman" w:cs="Times New Roman"/>
          <w:sz w:val="26"/>
          <w:szCs w:val="26"/>
        </w:rPr>
        <w:t>Доршева</w:t>
      </w:r>
      <w:proofErr w:type="spellEnd"/>
      <w:r>
        <w:rPr>
          <w:rFonts w:ascii="Times New Roman" w:hAnsi="Times New Roman" w:cs="Times New Roman"/>
          <w:sz w:val="26"/>
          <w:szCs w:val="26"/>
        </w:rPr>
        <w:t xml:space="preserve"> Евгения Вячеславовича, главного инженера ООО «Автодороги Вытегра». Сотрудники подрядчика </w:t>
      </w:r>
      <w:r w:rsidRPr="00614F78">
        <w:rPr>
          <w:rFonts w:ascii="Times New Roman" w:hAnsi="Times New Roman" w:cs="Times New Roman"/>
          <w:sz w:val="26"/>
          <w:szCs w:val="26"/>
        </w:rPr>
        <w:t xml:space="preserve">сообщили о выполнении работ в октябре 2015 года. Из объяснения </w:t>
      </w:r>
      <w:proofErr w:type="spellStart"/>
      <w:r w:rsidRPr="00614F78">
        <w:rPr>
          <w:rFonts w:ascii="Times New Roman" w:hAnsi="Times New Roman" w:cs="Times New Roman"/>
          <w:sz w:val="26"/>
          <w:szCs w:val="26"/>
        </w:rPr>
        <w:t>Ошмарина</w:t>
      </w:r>
      <w:proofErr w:type="spellEnd"/>
      <w:r w:rsidRPr="00614F78">
        <w:rPr>
          <w:rFonts w:ascii="Times New Roman" w:hAnsi="Times New Roman" w:cs="Times New Roman"/>
          <w:sz w:val="26"/>
          <w:szCs w:val="26"/>
        </w:rPr>
        <w:t xml:space="preserve"> М.В. следует, что к нему обратился </w:t>
      </w:r>
      <w:proofErr w:type="spellStart"/>
      <w:r w:rsidRPr="00614F78">
        <w:rPr>
          <w:rFonts w:ascii="Times New Roman" w:hAnsi="Times New Roman" w:cs="Times New Roman"/>
          <w:sz w:val="26"/>
          <w:szCs w:val="26"/>
        </w:rPr>
        <w:t>Климчук</w:t>
      </w:r>
      <w:proofErr w:type="spellEnd"/>
      <w:r w:rsidRPr="00614F78">
        <w:rPr>
          <w:rFonts w:ascii="Times New Roman" w:hAnsi="Times New Roman" w:cs="Times New Roman"/>
          <w:sz w:val="26"/>
          <w:szCs w:val="26"/>
        </w:rPr>
        <w:t xml:space="preserve"> С.А. с вопросом о проведении </w:t>
      </w:r>
      <w:r w:rsidRPr="000C4320">
        <w:rPr>
          <w:rFonts w:ascii="Times New Roman" w:hAnsi="Times New Roman" w:cs="Times New Roman"/>
          <w:sz w:val="26"/>
          <w:szCs w:val="26"/>
        </w:rPr>
        <w:t xml:space="preserve">ремонтных работ на данном объекте, на что </w:t>
      </w:r>
      <w:proofErr w:type="spellStart"/>
      <w:r w:rsidRPr="000C4320">
        <w:rPr>
          <w:rFonts w:ascii="Times New Roman" w:hAnsi="Times New Roman" w:cs="Times New Roman"/>
          <w:sz w:val="26"/>
          <w:szCs w:val="26"/>
        </w:rPr>
        <w:t>Ошмарин</w:t>
      </w:r>
      <w:proofErr w:type="spellEnd"/>
      <w:r w:rsidRPr="000C4320">
        <w:rPr>
          <w:rFonts w:ascii="Times New Roman" w:hAnsi="Times New Roman" w:cs="Times New Roman"/>
          <w:sz w:val="26"/>
          <w:szCs w:val="26"/>
        </w:rPr>
        <w:t xml:space="preserve"> М.В. согласился.</w:t>
      </w:r>
    </w:p>
    <w:p w:rsidR="00560C84" w:rsidRPr="000C4320" w:rsidRDefault="00560C84" w:rsidP="000C4320">
      <w:pPr>
        <w:pStyle w:val="ConsPlusNormal"/>
        <w:ind w:firstLine="851"/>
        <w:jc w:val="both"/>
        <w:rPr>
          <w:rFonts w:ascii="Times New Roman" w:hAnsi="Times New Roman" w:cs="Times New Roman"/>
          <w:sz w:val="26"/>
          <w:szCs w:val="26"/>
        </w:rPr>
      </w:pPr>
      <w:r w:rsidRPr="000C4320">
        <w:rPr>
          <w:rFonts w:ascii="Times New Roman" w:hAnsi="Times New Roman" w:cs="Times New Roman"/>
          <w:sz w:val="26"/>
          <w:szCs w:val="26"/>
        </w:rPr>
        <w:t>Аукционная документация содержит в себе невыполнимые условия: проведение ремонтных работ, в том числе устройство покрытия толщиной 4 см из горячих асфальтобетонных смесей, в зимний период в течение 5 календарных дней.</w:t>
      </w:r>
    </w:p>
    <w:p w:rsidR="000C4320" w:rsidRPr="000C4320" w:rsidRDefault="00560C84" w:rsidP="000C4320">
      <w:pPr>
        <w:ind w:firstLine="851"/>
        <w:jc w:val="both"/>
        <w:rPr>
          <w:color w:val="000000"/>
          <w:sz w:val="26"/>
          <w:szCs w:val="26"/>
        </w:rPr>
      </w:pPr>
      <w:r w:rsidRPr="000C4320">
        <w:rPr>
          <w:sz w:val="26"/>
          <w:szCs w:val="26"/>
        </w:rPr>
        <w:t xml:space="preserve">Пунктом </w:t>
      </w:r>
      <w:r w:rsidR="000C4320" w:rsidRPr="000C4320">
        <w:rPr>
          <w:sz w:val="26"/>
          <w:szCs w:val="26"/>
        </w:rPr>
        <w:t>12.3.1</w:t>
      </w:r>
      <w:r w:rsidRPr="000C4320">
        <w:rPr>
          <w:sz w:val="26"/>
          <w:szCs w:val="26"/>
        </w:rPr>
        <w:t xml:space="preserve"> </w:t>
      </w:r>
      <w:proofErr w:type="spellStart"/>
      <w:r w:rsidRPr="000C4320">
        <w:rPr>
          <w:sz w:val="26"/>
          <w:szCs w:val="26"/>
        </w:rPr>
        <w:t>СНиП</w:t>
      </w:r>
      <w:proofErr w:type="spellEnd"/>
      <w:r w:rsidRPr="000C4320">
        <w:rPr>
          <w:sz w:val="26"/>
          <w:szCs w:val="26"/>
        </w:rPr>
        <w:t xml:space="preserve"> 3.06.03-85 "Автомобильные дороги</w:t>
      </w:r>
      <w:r w:rsidR="00E22E05" w:rsidRPr="000C4320">
        <w:rPr>
          <w:sz w:val="26"/>
          <w:szCs w:val="26"/>
        </w:rPr>
        <w:t>. Актуализированная редакция</w:t>
      </w:r>
      <w:r w:rsidRPr="000C4320">
        <w:rPr>
          <w:sz w:val="26"/>
          <w:szCs w:val="26"/>
        </w:rPr>
        <w:t>"</w:t>
      </w:r>
      <w:r w:rsidR="00235D07">
        <w:rPr>
          <w:sz w:val="26"/>
          <w:szCs w:val="26"/>
        </w:rPr>
        <w:t xml:space="preserve"> (далее – </w:t>
      </w:r>
      <w:proofErr w:type="spellStart"/>
      <w:r w:rsidR="00235D07">
        <w:rPr>
          <w:sz w:val="26"/>
          <w:szCs w:val="26"/>
        </w:rPr>
        <w:t>СниП</w:t>
      </w:r>
      <w:proofErr w:type="spellEnd"/>
      <w:r w:rsidR="00235D07">
        <w:rPr>
          <w:sz w:val="26"/>
          <w:szCs w:val="26"/>
        </w:rPr>
        <w:t>)</w:t>
      </w:r>
      <w:r w:rsidRPr="000C4320">
        <w:rPr>
          <w:sz w:val="26"/>
          <w:szCs w:val="26"/>
        </w:rPr>
        <w:t xml:space="preserve"> установлено, что </w:t>
      </w:r>
      <w:r w:rsidR="000C4320" w:rsidRPr="000C4320">
        <w:rPr>
          <w:sz w:val="26"/>
          <w:szCs w:val="26"/>
        </w:rPr>
        <w:t>а</w:t>
      </w:r>
      <w:r w:rsidR="000C4320" w:rsidRPr="000C4320">
        <w:rPr>
          <w:color w:val="000000"/>
          <w:sz w:val="26"/>
          <w:szCs w:val="26"/>
        </w:rPr>
        <w:t>сфальтобетонные смеси следует укладывать в сухую погоду весной и летом при температуре окружающего воздуха не ниже 5</w:t>
      </w:r>
      <w:proofErr w:type="gramStart"/>
      <w:r w:rsidR="000C4320" w:rsidRPr="000C4320">
        <w:rPr>
          <w:color w:val="000000"/>
          <w:sz w:val="26"/>
          <w:szCs w:val="26"/>
        </w:rPr>
        <w:t xml:space="preserve"> °С</w:t>
      </w:r>
      <w:proofErr w:type="gramEnd"/>
      <w:r w:rsidR="000C4320" w:rsidRPr="000C4320">
        <w:rPr>
          <w:color w:val="000000"/>
          <w:sz w:val="26"/>
          <w:szCs w:val="26"/>
        </w:rPr>
        <w:t>, осенью - не ниже 10 °С.</w:t>
      </w:r>
    </w:p>
    <w:p w:rsidR="000C4320" w:rsidRPr="000C4320" w:rsidRDefault="000C4320" w:rsidP="000C4320">
      <w:pPr>
        <w:ind w:firstLine="851"/>
        <w:jc w:val="both"/>
        <w:rPr>
          <w:color w:val="000000"/>
          <w:sz w:val="26"/>
          <w:szCs w:val="26"/>
        </w:rPr>
      </w:pPr>
      <w:r w:rsidRPr="000C4320">
        <w:rPr>
          <w:color w:val="000000"/>
          <w:sz w:val="26"/>
          <w:szCs w:val="26"/>
        </w:rPr>
        <w:t xml:space="preserve">Толщина устраиваемого слоя асфальтобетона над прослойкой из </w:t>
      </w:r>
      <w:proofErr w:type="spellStart"/>
      <w:r w:rsidRPr="000C4320">
        <w:rPr>
          <w:color w:val="000000"/>
          <w:sz w:val="26"/>
          <w:szCs w:val="26"/>
        </w:rPr>
        <w:t>геосинтетических</w:t>
      </w:r>
      <w:proofErr w:type="spellEnd"/>
      <w:r w:rsidRPr="000C4320">
        <w:rPr>
          <w:color w:val="000000"/>
          <w:sz w:val="26"/>
          <w:szCs w:val="26"/>
        </w:rPr>
        <w:t xml:space="preserve"> материалов должна быть не менее 5 см. Производить работы с использованием горячих асфальтобетонных смесей в интервале температур воздуха 5</w:t>
      </w:r>
      <w:proofErr w:type="gramStart"/>
      <w:r w:rsidRPr="000C4320">
        <w:rPr>
          <w:color w:val="000000"/>
          <w:sz w:val="26"/>
          <w:szCs w:val="26"/>
        </w:rPr>
        <w:t xml:space="preserve"> °С</w:t>
      </w:r>
      <w:proofErr w:type="gramEnd"/>
      <w:r w:rsidRPr="000C4320">
        <w:rPr>
          <w:color w:val="000000"/>
          <w:sz w:val="26"/>
          <w:szCs w:val="26"/>
        </w:rPr>
        <w:t xml:space="preserve"> - 0 °С следует при соблюдении следующих требований:</w:t>
      </w:r>
    </w:p>
    <w:p w:rsidR="000C4320" w:rsidRPr="000C4320" w:rsidRDefault="000C4320" w:rsidP="000C4320">
      <w:pPr>
        <w:ind w:firstLine="851"/>
        <w:jc w:val="both"/>
        <w:rPr>
          <w:color w:val="000000"/>
          <w:sz w:val="26"/>
          <w:szCs w:val="26"/>
        </w:rPr>
      </w:pPr>
      <w:r w:rsidRPr="000C4320">
        <w:rPr>
          <w:color w:val="000000"/>
          <w:sz w:val="26"/>
          <w:szCs w:val="26"/>
        </w:rPr>
        <w:t>- толщина устраиваемого слоя должна быть не менее 4 см;</w:t>
      </w:r>
    </w:p>
    <w:p w:rsidR="000C4320" w:rsidRPr="000C4320" w:rsidRDefault="000C4320" w:rsidP="000C4320">
      <w:pPr>
        <w:ind w:firstLine="851"/>
        <w:jc w:val="both"/>
        <w:rPr>
          <w:color w:val="000000"/>
          <w:sz w:val="26"/>
          <w:szCs w:val="26"/>
        </w:rPr>
      </w:pPr>
      <w:r w:rsidRPr="000C4320">
        <w:rPr>
          <w:color w:val="000000"/>
          <w:sz w:val="26"/>
          <w:szCs w:val="26"/>
        </w:rPr>
        <w:t xml:space="preserve">- смеси должны быть с </w:t>
      </w:r>
      <w:proofErr w:type="gramStart"/>
      <w:r w:rsidRPr="000C4320">
        <w:rPr>
          <w:color w:val="000000"/>
          <w:sz w:val="26"/>
          <w:szCs w:val="26"/>
        </w:rPr>
        <w:t>П</w:t>
      </w:r>
      <w:proofErr w:type="gramEnd"/>
      <w:r w:rsidRPr="000C4320">
        <w:rPr>
          <w:color w:val="000000"/>
          <w:sz w:val="26"/>
          <w:szCs w:val="26"/>
        </w:rPr>
        <w:t>AB, с активированными минеральными порошками или специальными добавками;</w:t>
      </w:r>
      <w:bookmarkStart w:id="0" w:name="i992787"/>
      <w:bookmarkEnd w:id="0"/>
    </w:p>
    <w:p w:rsidR="000C4320" w:rsidRPr="000C4320" w:rsidRDefault="000C4320" w:rsidP="000C4320">
      <w:pPr>
        <w:ind w:firstLine="851"/>
        <w:jc w:val="both"/>
        <w:rPr>
          <w:color w:val="000000"/>
          <w:sz w:val="26"/>
          <w:szCs w:val="26"/>
        </w:rPr>
      </w:pPr>
      <w:r w:rsidRPr="000C4320">
        <w:rPr>
          <w:color w:val="000000"/>
          <w:sz w:val="26"/>
          <w:szCs w:val="26"/>
        </w:rPr>
        <w:t>- устраивать следует нижний слой двухслойного асфальтобетонного покрытия; верхний слой необходимо устраивать только с сохранением или обеспечением температуры нижнего слоя не менее 20</w:t>
      </w:r>
      <w:proofErr w:type="gramStart"/>
      <w:r w:rsidRPr="000C4320">
        <w:rPr>
          <w:color w:val="000000"/>
          <w:sz w:val="26"/>
          <w:szCs w:val="26"/>
        </w:rPr>
        <w:t xml:space="preserve"> °С</w:t>
      </w:r>
      <w:proofErr w:type="gramEnd"/>
      <w:r w:rsidRPr="000C4320">
        <w:rPr>
          <w:color w:val="000000"/>
          <w:sz w:val="26"/>
          <w:szCs w:val="26"/>
        </w:rPr>
        <w:t>;</w:t>
      </w:r>
    </w:p>
    <w:p w:rsidR="000C4320" w:rsidRPr="000C4320" w:rsidRDefault="000C4320" w:rsidP="000C4320">
      <w:pPr>
        <w:ind w:firstLine="851"/>
        <w:jc w:val="both"/>
        <w:rPr>
          <w:color w:val="000000"/>
          <w:sz w:val="26"/>
          <w:szCs w:val="26"/>
        </w:rPr>
      </w:pPr>
      <w:r w:rsidRPr="000C4320">
        <w:rPr>
          <w:color w:val="000000"/>
          <w:sz w:val="26"/>
          <w:szCs w:val="26"/>
        </w:rPr>
        <w:t>- нижний слой асфальтобетонного покрытия следует устраивать из плотных асфальтобетонных смесей, если слой остается не перекрытым зимой или весной; верхний слой следует устраивать в сухую погоду при температуре окружающего воздуха не ниже 5 °С.</w:t>
      </w:r>
    </w:p>
    <w:p w:rsidR="000C4320" w:rsidRPr="000C4320" w:rsidRDefault="000C4320" w:rsidP="000C4320">
      <w:pPr>
        <w:ind w:firstLine="851"/>
        <w:jc w:val="both"/>
        <w:rPr>
          <w:color w:val="000000"/>
          <w:sz w:val="26"/>
          <w:szCs w:val="26"/>
        </w:rPr>
      </w:pPr>
      <w:r w:rsidRPr="000C4320">
        <w:rPr>
          <w:color w:val="000000"/>
          <w:sz w:val="26"/>
          <w:szCs w:val="26"/>
        </w:rPr>
        <w:t>Укладку холодных асфальтобетонных смесей следует заканчивать ориентировочно за 15 дней до начала периода осенних дождей.</w:t>
      </w:r>
    </w:p>
    <w:p w:rsidR="00560C84" w:rsidRDefault="00560C84" w:rsidP="00744E6E">
      <w:pPr>
        <w:pStyle w:val="ConsPlusNormal"/>
        <w:tabs>
          <w:tab w:val="left" w:pos="142"/>
        </w:tabs>
        <w:ind w:firstLine="851"/>
        <w:jc w:val="both"/>
        <w:rPr>
          <w:rFonts w:ascii="Times New Roman" w:hAnsi="Times New Roman" w:cs="Times New Roman"/>
          <w:sz w:val="26"/>
          <w:szCs w:val="26"/>
        </w:rPr>
      </w:pPr>
      <w:r w:rsidRPr="00614F78">
        <w:rPr>
          <w:rFonts w:ascii="Times New Roman" w:hAnsi="Times New Roman" w:cs="Times New Roman"/>
          <w:sz w:val="26"/>
          <w:szCs w:val="26"/>
        </w:rPr>
        <w:t xml:space="preserve">Положением приведенной нормы не предусмотрено устройство покрытия из горячих асфальтобетонных смесей в зимний период и при температуре воздуха ниже установленной указанным </w:t>
      </w:r>
      <w:proofErr w:type="spellStart"/>
      <w:r w:rsidRPr="00614F78">
        <w:rPr>
          <w:rFonts w:ascii="Times New Roman" w:hAnsi="Times New Roman" w:cs="Times New Roman"/>
          <w:sz w:val="26"/>
          <w:szCs w:val="26"/>
        </w:rPr>
        <w:t>СНиП</w:t>
      </w:r>
      <w:proofErr w:type="spellEnd"/>
      <w:r w:rsidRPr="00614F78">
        <w:rPr>
          <w:rFonts w:ascii="Times New Roman" w:hAnsi="Times New Roman" w:cs="Times New Roman"/>
          <w:sz w:val="26"/>
          <w:szCs w:val="26"/>
        </w:rPr>
        <w:t>.</w:t>
      </w:r>
    </w:p>
    <w:p w:rsidR="00744E6E" w:rsidRDefault="00744E6E" w:rsidP="00744E6E">
      <w:pPr>
        <w:widowControl w:val="0"/>
        <w:tabs>
          <w:tab w:val="left" w:pos="142"/>
        </w:tabs>
        <w:ind w:firstLine="851"/>
        <w:jc w:val="both"/>
        <w:rPr>
          <w:sz w:val="26"/>
          <w:szCs w:val="26"/>
          <w:shd w:val="clear" w:color="auto" w:fill="FFFFFF"/>
        </w:rPr>
      </w:pPr>
      <w:proofErr w:type="gramStart"/>
      <w:r w:rsidRPr="00614F78">
        <w:rPr>
          <w:sz w:val="26"/>
          <w:szCs w:val="26"/>
        </w:rPr>
        <w:t>На запрос Управления</w:t>
      </w:r>
      <w:r w:rsidR="00E73C05">
        <w:rPr>
          <w:sz w:val="26"/>
          <w:szCs w:val="26"/>
        </w:rPr>
        <w:t xml:space="preserve"> Федеральной антимонопольной службы по Вологодской области (далее – Управление)</w:t>
      </w:r>
      <w:r w:rsidRPr="00614F78">
        <w:rPr>
          <w:sz w:val="26"/>
          <w:szCs w:val="26"/>
        </w:rPr>
        <w:t xml:space="preserve"> поступил ответ от филиала ФГБУ Северное УГМС «Вологодский ЦГМС» (входящий номер 3195 от 30.06.2016), согласно которому </w:t>
      </w:r>
      <w:r w:rsidR="00235D07">
        <w:rPr>
          <w:sz w:val="26"/>
          <w:szCs w:val="26"/>
        </w:rPr>
        <w:t xml:space="preserve">в </w:t>
      </w:r>
      <w:r w:rsidR="00235D07">
        <w:rPr>
          <w:sz w:val="26"/>
          <w:szCs w:val="26"/>
        </w:rPr>
        <w:lastRenderedPageBreak/>
        <w:t xml:space="preserve">городе Вытегре </w:t>
      </w:r>
      <w:r w:rsidRPr="00614F78">
        <w:rPr>
          <w:sz w:val="26"/>
          <w:szCs w:val="26"/>
        </w:rPr>
        <w:t xml:space="preserve">температура воздуха с 17 по 20 декабря 2016 года варьировалась  в пределах – 12,7 </w:t>
      </w:r>
      <w:r w:rsidR="00235D07">
        <w:rPr>
          <w:sz w:val="26"/>
          <w:szCs w:val="26"/>
        </w:rPr>
        <w:t>+</w:t>
      </w:r>
      <w:r w:rsidRPr="00614F78">
        <w:rPr>
          <w:sz w:val="26"/>
          <w:szCs w:val="26"/>
        </w:rPr>
        <w:t>1,1</w:t>
      </w:r>
      <w:r w:rsidRPr="00614F78">
        <w:rPr>
          <w:sz w:val="26"/>
          <w:szCs w:val="26"/>
          <w:shd w:val="clear" w:color="auto" w:fill="FFFFFF"/>
        </w:rPr>
        <w:t xml:space="preserve"> °C, 21 декабря 2016 года температура достигла </w:t>
      </w:r>
      <w:r w:rsidR="00235D07">
        <w:rPr>
          <w:sz w:val="26"/>
          <w:szCs w:val="26"/>
          <w:shd w:val="clear" w:color="auto" w:fill="FFFFFF"/>
        </w:rPr>
        <w:t>+</w:t>
      </w:r>
      <w:r w:rsidRPr="00614F78">
        <w:rPr>
          <w:sz w:val="26"/>
          <w:szCs w:val="26"/>
          <w:shd w:val="clear" w:color="auto" w:fill="FFFFFF"/>
        </w:rPr>
        <w:t xml:space="preserve">8,3 °C. </w:t>
      </w:r>
      <w:proofErr w:type="gramEnd"/>
    </w:p>
    <w:p w:rsidR="00235D07" w:rsidRDefault="00235D07" w:rsidP="00744E6E">
      <w:pPr>
        <w:widowControl w:val="0"/>
        <w:tabs>
          <w:tab w:val="left" w:pos="142"/>
        </w:tabs>
        <w:ind w:firstLine="851"/>
        <w:jc w:val="both"/>
        <w:rPr>
          <w:sz w:val="26"/>
          <w:szCs w:val="26"/>
          <w:shd w:val="clear" w:color="auto" w:fill="FFFFFF"/>
        </w:rPr>
      </w:pPr>
      <w:r>
        <w:rPr>
          <w:sz w:val="26"/>
          <w:szCs w:val="26"/>
          <w:shd w:val="clear" w:color="auto" w:fill="FFFFFF"/>
        </w:rPr>
        <w:t>Таким  образом, учитывая температурный режим, ремонтные работы не могли быть выполнены в декабре 2015 года.</w:t>
      </w:r>
    </w:p>
    <w:p w:rsidR="00614F78" w:rsidRDefault="00614F78" w:rsidP="00744E6E">
      <w:pPr>
        <w:widowControl w:val="0"/>
        <w:tabs>
          <w:tab w:val="left" w:pos="142"/>
        </w:tabs>
        <w:ind w:firstLine="851"/>
        <w:jc w:val="both"/>
        <w:rPr>
          <w:sz w:val="26"/>
          <w:szCs w:val="26"/>
          <w:shd w:val="clear" w:color="auto" w:fill="FFFFFF"/>
        </w:rPr>
      </w:pPr>
      <w:r>
        <w:rPr>
          <w:sz w:val="26"/>
          <w:szCs w:val="26"/>
          <w:shd w:val="clear" w:color="auto" w:fill="FFFFFF"/>
        </w:rPr>
        <w:t xml:space="preserve">Управлением направлены запросы </w:t>
      </w:r>
      <w:proofErr w:type="gramStart"/>
      <w:r>
        <w:rPr>
          <w:sz w:val="26"/>
          <w:szCs w:val="26"/>
          <w:shd w:val="clear" w:color="auto" w:fill="FFFFFF"/>
        </w:rPr>
        <w:t>в подрядные организации с вопросом о возможности выполнения работ на объекте в декабре</w:t>
      </w:r>
      <w:proofErr w:type="gramEnd"/>
      <w:r>
        <w:rPr>
          <w:sz w:val="26"/>
          <w:szCs w:val="26"/>
          <w:shd w:val="clear" w:color="auto" w:fill="FFFFFF"/>
        </w:rPr>
        <w:t xml:space="preserve"> месяце в течение 5 календарных дней.</w:t>
      </w:r>
    </w:p>
    <w:p w:rsidR="00614F78" w:rsidRDefault="00614F78" w:rsidP="00744E6E">
      <w:pPr>
        <w:widowControl w:val="0"/>
        <w:tabs>
          <w:tab w:val="left" w:pos="142"/>
        </w:tabs>
        <w:ind w:firstLine="851"/>
        <w:jc w:val="both"/>
        <w:rPr>
          <w:sz w:val="26"/>
          <w:szCs w:val="26"/>
          <w:shd w:val="clear" w:color="auto" w:fill="FFFFFF"/>
        </w:rPr>
      </w:pPr>
      <w:r>
        <w:rPr>
          <w:sz w:val="26"/>
          <w:szCs w:val="26"/>
          <w:shd w:val="clear" w:color="auto" w:fill="FFFFFF"/>
        </w:rPr>
        <w:t>ООО «</w:t>
      </w:r>
      <w:proofErr w:type="spellStart"/>
      <w:r>
        <w:rPr>
          <w:sz w:val="26"/>
          <w:szCs w:val="26"/>
          <w:shd w:val="clear" w:color="auto" w:fill="FFFFFF"/>
        </w:rPr>
        <w:t>Севзапдорстрой</w:t>
      </w:r>
      <w:proofErr w:type="spellEnd"/>
      <w:r>
        <w:rPr>
          <w:sz w:val="26"/>
          <w:szCs w:val="26"/>
          <w:shd w:val="clear" w:color="auto" w:fill="FFFFFF"/>
        </w:rPr>
        <w:t xml:space="preserve">» (г. Архангельск, ул. </w:t>
      </w:r>
      <w:proofErr w:type="gramStart"/>
      <w:r>
        <w:rPr>
          <w:sz w:val="26"/>
          <w:szCs w:val="26"/>
          <w:shd w:val="clear" w:color="auto" w:fill="FFFFFF"/>
        </w:rPr>
        <w:t>Дачная</w:t>
      </w:r>
      <w:proofErr w:type="gramEnd"/>
      <w:r>
        <w:rPr>
          <w:sz w:val="26"/>
          <w:szCs w:val="26"/>
          <w:shd w:val="clear" w:color="auto" w:fill="FFFFFF"/>
        </w:rPr>
        <w:t xml:space="preserve">, д. 59, корп. 1, входящий номер 3136 от 27.06.2016) сообщает о невозможности выполнения работ по замене асфальтобетонного покрытия на мосту с укладкой горячих смесей в декабре, что противоречит пункту 12.3.1 </w:t>
      </w:r>
      <w:proofErr w:type="spellStart"/>
      <w:r>
        <w:rPr>
          <w:sz w:val="26"/>
          <w:szCs w:val="26"/>
          <w:shd w:val="clear" w:color="auto" w:fill="FFFFFF"/>
        </w:rPr>
        <w:t>СНиП</w:t>
      </w:r>
      <w:proofErr w:type="spellEnd"/>
      <w:r>
        <w:rPr>
          <w:sz w:val="26"/>
          <w:szCs w:val="26"/>
          <w:shd w:val="clear" w:color="auto" w:fill="FFFFFF"/>
        </w:rPr>
        <w:t>.</w:t>
      </w:r>
    </w:p>
    <w:p w:rsidR="00614F78" w:rsidRDefault="00614F78" w:rsidP="00744E6E">
      <w:pPr>
        <w:widowControl w:val="0"/>
        <w:tabs>
          <w:tab w:val="left" w:pos="142"/>
        </w:tabs>
        <w:ind w:firstLine="851"/>
        <w:jc w:val="both"/>
        <w:rPr>
          <w:sz w:val="26"/>
          <w:szCs w:val="26"/>
          <w:shd w:val="clear" w:color="auto" w:fill="FFFFFF"/>
        </w:rPr>
      </w:pPr>
      <w:r>
        <w:rPr>
          <w:sz w:val="26"/>
          <w:szCs w:val="26"/>
          <w:shd w:val="clear" w:color="auto" w:fill="FFFFFF"/>
        </w:rPr>
        <w:t>ООО «Автодороги» (</w:t>
      </w:r>
      <w:proofErr w:type="gramStart"/>
      <w:r>
        <w:rPr>
          <w:sz w:val="26"/>
          <w:szCs w:val="26"/>
          <w:shd w:val="clear" w:color="auto" w:fill="FFFFFF"/>
        </w:rPr>
        <w:t>г</w:t>
      </w:r>
      <w:proofErr w:type="gramEnd"/>
      <w:r>
        <w:rPr>
          <w:sz w:val="26"/>
          <w:szCs w:val="26"/>
          <w:shd w:val="clear" w:color="auto" w:fill="FFFFFF"/>
        </w:rPr>
        <w:t xml:space="preserve">. Архангельск, ул. Касаткиной, д. 13, входящий номер 3256 от 04.07.2016) </w:t>
      </w:r>
      <w:r w:rsidR="00235D07">
        <w:rPr>
          <w:sz w:val="26"/>
          <w:szCs w:val="26"/>
          <w:shd w:val="clear" w:color="auto" w:fill="FFFFFF"/>
        </w:rPr>
        <w:t>информирует о возможности выполнения работ</w:t>
      </w:r>
      <w:r>
        <w:rPr>
          <w:sz w:val="26"/>
          <w:szCs w:val="26"/>
          <w:shd w:val="clear" w:color="auto" w:fill="FFFFFF"/>
        </w:rPr>
        <w:t xml:space="preserve">. Оценить перечень видов работ и признать его достаточным для продолжения эксплуатации железобетонного моста </w:t>
      </w:r>
      <w:r w:rsidR="001A7B8F">
        <w:rPr>
          <w:sz w:val="26"/>
          <w:szCs w:val="26"/>
          <w:shd w:val="clear" w:color="auto" w:fill="FFFFFF"/>
        </w:rPr>
        <w:t>должна</w:t>
      </w:r>
      <w:r>
        <w:rPr>
          <w:sz w:val="26"/>
          <w:szCs w:val="26"/>
          <w:shd w:val="clear" w:color="auto" w:fill="FFFFFF"/>
        </w:rPr>
        <w:t xml:space="preserve"> только проектная организация после проведения полноценного обследования и соответствующих изысканий.</w:t>
      </w:r>
    </w:p>
    <w:p w:rsidR="00614F78" w:rsidRDefault="00CE6991" w:rsidP="00744E6E">
      <w:pPr>
        <w:widowControl w:val="0"/>
        <w:tabs>
          <w:tab w:val="left" w:pos="142"/>
        </w:tabs>
        <w:ind w:firstLine="851"/>
        <w:jc w:val="both"/>
        <w:rPr>
          <w:sz w:val="26"/>
          <w:szCs w:val="26"/>
        </w:rPr>
      </w:pPr>
      <w:r>
        <w:rPr>
          <w:sz w:val="26"/>
          <w:szCs w:val="26"/>
        </w:rPr>
        <w:t>ЗАО «ВАД», строительное управление по Вологодской области (</w:t>
      </w:r>
      <w:proofErr w:type="gramStart"/>
      <w:r>
        <w:rPr>
          <w:sz w:val="26"/>
          <w:szCs w:val="26"/>
        </w:rPr>
        <w:t>г</w:t>
      </w:r>
      <w:proofErr w:type="gramEnd"/>
      <w:r>
        <w:rPr>
          <w:sz w:val="26"/>
          <w:szCs w:val="26"/>
        </w:rPr>
        <w:t xml:space="preserve">. Вологда, ул. Чернышевского, д. 133, входящий номер 3305 от 05.07.2016) </w:t>
      </w:r>
      <w:r w:rsidR="00515F1B">
        <w:rPr>
          <w:sz w:val="26"/>
          <w:szCs w:val="26"/>
        </w:rPr>
        <w:t>ответило</w:t>
      </w:r>
      <w:r>
        <w:rPr>
          <w:sz w:val="26"/>
          <w:szCs w:val="26"/>
        </w:rPr>
        <w:t>, что выполнить работы возможно с учетом соблюдения температурного режима и технологии укладки асфальтобетонного покрытия.</w:t>
      </w:r>
    </w:p>
    <w:p w:rsidR="00D81FC5" w:rsidRDefault="00D81FC5" w:rsidP="00744E6E">
      <w:pPr>
        <w:widowControl w:val="0"/>
        <w:tabs>
          <w:tab w:val="left" w:pos="142"/>
        </w:tabs>
        <w:ind w:firstLine="851"/>
        <w:jc w:val="both"/>
        <w:rPr>
          <w:sz w:val="26"/>
          <w:szCs w:val="26"/>
        </w:rPr>
      </w:pPr>
      <w:proofErr w:type="gramStart"/>
      <w:r>
        <w:rPr>
          <w:sz w:val="26"/>
          <w:szCs w:val="26"/>
        </w:rPr>
        <w:t>От ООО «Дорожное управление» (Вологодская обл., г. Сокол, Станционный пер., д. 32) ответ не поступил.</w:t>
      </w:r>
      <w:proofErr w:type="gramEnd"/>
    </w:p>
    <w:p w:rsidR="00273378" w:rsidRPr="00614F78" w:rsidRDefault="00273378" w:rsidP="00744E6E">
      <w:pPr>
        <w:widowControl w:val="0"/>
        <w:tabs>
          <w:tab w:val="left" w:pos="142"/>
        </w:tabs>
        <w:ind w:firstLine="851"/>
        <w:jc w:val="both"/>
        <w:rPr>
          <w:sz w:val="26"/>
          <w:szCs w:val="26"/>
        </w:rPr>
      </w:pPr>
      <w:r>
        <w:rPr>
          <w:sz w:val="26"/>
          <w:szCs w:val="26"/>
        </w:rPr>
        <w:t>Комиссия отмечает, что ни одна из опрошенных организаций не дала утвердительного ответа. Стоит отметить, что на участие в закупке поступила одна заявка и аукцион в электронной форме признан несостоявшимся.</w:t>
      </w:r>
    </w:p>
    <w:p w:rsidR="00560C84" w:rsidRPr="00DA5E7B" w:rsidRDefault="00560C84" w:rsidP="00560C84">
      <w:pPr>
        <w:pStyle w:val="ConsPlusNormal"/>
        <w:ind w:firstLine="851"/>
        <w:jc w:val="both"/>
        <w:rPr>
          <w:rFonts w:ascii="Times New Roman" w:hAnsi="Times New Roman" w:cs="Times New Roman"/>
          <w:sz w:val="26"/>
          <w:szCs w:val="26"/>
        </w:rPr>
      </w:pPr>
      <w:r w:rsidRPr="00DA5E7B">
        <w:rPr>
          <w:rFonts w:ascii="Times New Roman" w:hAnsi="Times New Roman" w:cs="Times New Roman"/>
          <w:sz w:val="26"/>
          <w:szCs w:val="26"/>
        </w:rPr>
        <w:t xml:space="preserve">В соответствии с </w:t>
      </w:r>
      <w:r w:rsidR="00273378">
        <w:rPr>
          <w:rFonts w:ascii="Times New Roman" w:hAnsi="Times New Roman" w:cs="Times New Roman"/>
          <w:sz w:val="26"/>
          <w:szCs w:val="26"/>
        </w:rPr>
        <w:t>частями</w:t>
      </w:r>
      <w:r w:rsidRPr="00DA5E7B">
        <w:rPr>
          <w:rFonts w:ascii="Times New Roman" w:hAnsi="Times New Roman" w:cs="Times New Roman"/>
          <w:sz w:val="26"/>
          <w:szCs w:val="26"/>
        </w:rPr>
        <w:t xml:space="preserve"> 3, 4 ст</w:t>
      </w:r>
      <w:r w:rsidR="00273378">
        <w:rPr>
          <w:rFonts w:ascii="Times New Roman" w:hAnsi="Times New Roman" w:cs="Times New Roman"/>
          <w:sz w:val="26"/>
          <w:szCs w:val="26"/>
        </w:rPr>
        <w:t>атьи</w:t>
      </w:r>
      <w:r w:rsidRPr="00DA5E7B">
        <w:rPr>
          <w:rFonts w:ascii="Times New Roman" w:hAnsi="Times New Roman" w:cs="Times New Roman"/>
          <w:sz w:val="26"/>
          <w:szCs w:val="26"/>
        </w:rPr>
        <w:t xml:space="preserve"> 1 Гражданского кодекса </w:t>
      </w:r>
      <w:r w:rsidR="00273378">
        <w:rPr>
          <w:rFonts w:ascii="Times New Roman" w:hAnsi="Times New Roman" w:cs="Times New Roman"/>
          <w:sz w:val="26"/>
          <w:szCs w:val="26"/>
        </w:rPr>
        <w:t>Российской Федерации</w:t>
      </w:r>
      <w:r w:rsidRPr="00DA5E7B">
        <w:rPr>
          <w:rFonts w:ascii="Times New Roman" w:hAnsi="Times New Roman" w:cs="Times New Roman"/>
          <w:sz w:val="26"/>
          <w:szCs w:val="26"/>
        </w:rPr>
        <w:t xml:space="preserve">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w:t>
      </w:r>
    </w:p>
    <w:p w:rsidR="00560C84" w:rsidRPr="00DA5E7B" w:rsidRDefault="00560C84" w:rsidP="00560C84">
      <w:pPr>
        <w:pStyle w:val="ConsPlusNormal"/>
        <w:ind w:firstLine="851"/>
        <w:jc w:val="both"/>
        <w:rPr>
          <w:rFonts w:ascii="Times New Roman" w:hAnsi="Times New Roman" w:cs="Times New Roman"/>
          <w:sz w:val="26"/>
          <w:szCs w:val="26"/>
        </w:rPr>
      </w:pPr>
      <w:r w:rsidRPr="00DA5E7B">
        <w:rPr>
          <w:rFonts w:ascii="Times New Roman" w:hAnsi="Times New Roman" w:cs="Times New Roman"/>
          <w:sz w:val="26"/>
          <w:szCs w:val="26"/>
        </w:rPr>
        <w:t>Таким образом, условия муниципального контракта от 16.12.2015</w:t>
      </w:r>
      <w:r>
        <w:rPr>
          <w:rFonts w:ascii="Times New Roman" w:hAnsi="Times New Roman" w:cs="Times New Roman"/>
          <w:sz w:val="26"/>
          <w:szCs w:val="26"/>
        </w:rPr>
        <w:t xml:space="preserve"> № 24</w:t>
      </w:r>
      <w:r w:rsidRPr="00DA5E7B">
        <w:rPr>
          <w:rFonts w:ascii="Times New Roman" w:hAnsi="Times New Roman" w:cs="Times New Roman"/>
          <w:sz w:val="26"/>
          <w:szCs w:val="26"/>
        </w:rPr>
        <w:t xml:space="preserve"> содержат явно обременительные для подрядчика условия о выполнении работ по устройству асфальтобетонного дорожного покрытия в зимний месяц (декабрь)</w:t>
      </w:r>
      <w:r w:rsidR="00B85C06">
        <w:rPr>
          <w:rFonts w:ascii="Times New Roman" w:hAnsi="Times New Roman" w:cs="Times New Roman"/>
          <w:sz w:val="26"/>
          <w:szCs w:val="26"/>
        </w:rPr>
        <w:t xml:space="preserve"> </w:t>
      </w:r>
      <w:r w:rsidRPr="00DA5E7B">
        <w:rPr>
          <w:rFonts w:ascii="Times New Roman" w:hAnsi="Times New Roman" w:cs="Times New Roman"/>
          <w:sz w:val="26"/>
          <w:szCs w:val="26"/>
        </w:rPr>
        <w:t>с учетом климатической зоны производства работ, что противоречит требованиям обязательных строительных норм и правил, применяемых при осуществлении данного вида работ.</w:t>
      </w:r>
    </w:p>
    <w:p w:rsidR="00560C84" w:rsidRPr="00312022" w:rsidRDefault="00560C84" w:rsidP="00560C84">
      <w:pPr>
        <w:pStyle w:val="ConsPlusNormal"/>
        <w:ind w:firstLine="851"/>
        <w:jc w:val="both"/>
        <w:rPr>
          <w:rFonts w:ascii="Times New Roman" w:hAnsi="Times New Roman" w:cs="Times New Roman"/>
          <w:sz w:val="26"/>
          <w:szCs w:val="26"/>
        </w:rPr>
      </w:pPr>
      <w:r w:rsidRPr="00DA5E7B">
        <w:rPr>
          <w:rFonts w:ascii="Times New Roman" w:hAnsi="Times New Roman" w:cs="Times New Roman"/>
          <w:sz w:val="26"/>
          <w:szCs w:val="26"/>
        </w:rPr>
        <w:t xml:space="preserve">Исходя из разумно понимаемых собственных интересов, любой участник закупки </w:t>
      </w:r>
      <w:r w:rsidRPr="00312022">
        <w:rPr>
          <w:rFonts w:ascii="Times New Roman" w:hAnsi="Times New Roman" w:cs="Times New Roman"/>
          <w:sz w:val="26"/>
          <w:szCs w:val="26"/>
        </w:rPr>
        <w:t>при наличии у него возможности участия в аукционе в электронной форме, не принял бы условия о сроке выполнения ремонтных работ.</w:t>
      </w:r>
    </w:p>
    <w:p w:rsidR="00560C84" w:rsidRDefault="00560C84" w:rsidP="00560C84">
      <w:pPr>
        <w:pStyle w:val="ConsPlusNormal"/>
        <w:ind w:firstLine="851"/>
        <w:jc w:val="both"/>
        <w:rPr>
          <w:rFonts w:ascii="Times New Roman" w:hAnsi="Times New Roman" w:cs="Times New Roman"/>
          <w:sz w:val="26"/>
          <w:szCs w:val="26"/>
        </w:rPr>
      </w:pPr>
      <w:r w:rsidRPr="00312022">
        <w:rPr>
          <w:rFonts w:ascii="Times New Roman" w:hAnsi="Times New Roman" w:cs="Times New Roman"/>
          <w:sz w:val="26"/>
          <w:szCs w:val="26"/>
        </w:rPr>
        <w:t xml:space="preserve">Оценив указанные обстоятельства в их совокупности и взаимосвязи, </w:t>
      </w:r>
      <w:r w:rsidR="00B85C06" w:rsidRPr="00312022">
        <w:rPr>
          <w:rFonts w:ascii="Times New Roman" w:hAnsi="Times New Roman" w:cs="Times New Roman"/>
          <w:sz w:val="26"/>
          <w:szCs w:val="26"/>
        </w:rPr>
        <w:t>комиссия</w:t>
      </w:r>
      <w:r w:rsidRPr="00312022">
        <w:rPr>
          <w:rFonts w:ascii="Times New Roman" w:hAnsi="Times New Roman" w:cs="Times New Roman"/>
          <w:sz w:val="26"/>
          <w:szCs w:val="26"/>
        </w:rPr>
        <w:t xml:space="preserve"> считает, что действия заказчика на определение условий муниципального контракта на заведомо невыгодных для участников закупки условиях следует расценить как злоупотребление правом.</w:t>
      </w:r>
    </w:p>
    <w:p w:rsidR="00032F45" w:rsidRDefault="00032F45" w:rsidP="00560C8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Дополнительно комиссия исследовала заявк</w:t>
      </w:r>
      <w:proofErr w:type="gramStart"/>
      <w:r>
        <w:rPr>
          <w:rFonts w:ascii="Times New Roman" w:hAnsi="Times New Roman" w:cs="Times New Roman"/>
          <w:sz w:val="26"/>
          <w:szCs w:val="26"/>
        </w:rPr>
        <w:t>у ООО</w:t>
      </w:r>
      <w:proofErr w:type="gramEnd"/>
      <w:r>
        <w:rPr>
          <w:rFonts w:ascii="Times New Roman" w:hAnsi="Times New Roman" w:cs="Times New Roman"/>
          <w:sz w:val="26"/>
          <w:szCs w:val="26"/>
        </w:rPr>
        <w:t xml:space="preserve"> «Автодороги Вытегра». Заказчик представил первую и вторую часть заявк</w:t>
      </w:r>
      <w:proofErr w:type="gramStart"/>
      <w:r>
        <w:rPr>
          <w:rFonts w:ascii="Times New Roman" w:hAnsi="Times New Roman" w:cs="Times New Roman"/>
          <w:sz w:val="26"/>
          <w:szCs w:val="26"/>
        </w:rPr>
        <w:t>и  ООО</w:t>
      </w:r>
      <w:proofErr w:type="gramEnd"/>
      <w:r>
        <w:rPr>
          <w:rFonts w:ascii="Times New Roman" w:hAnsi="Times New Roman" w:cs="Times New Roman"/>
          <w:sz w:val="26"/>
          <w:szCs w:val="26"/>
        </w:rPr>
        <w:t xml:space="preserve"> «Автодороги Вытегра» (входящий номер 2817 от 09.06.2016)</w:t>
      </w:r>
      <w:r w:rsidR="003757A5">
        <w:rPr>
          <w:rFonts w:ascii="Times New Roman" w:hAnsi="Times New Roman" w:cs="Times New Roman"/>
          <w:sz w:val="26"/>
          <w:szCs w:val="26"/>
        </w:rPr>
        <w:t xml:space="preserve">. Документы прошиты, скреплены печатью заказчика и подписью должностного лица </w:t>
      </w:r>
      <w:proofErr w:type="spellStart"/>
      <w:r w:rsidR="003757A5">
        <w:rPr>
          <w:rFonts w:ascii="Times New Roman" w:hAnsi="Times New Roman" w:cs="Times New Roman"/>
          <w:sz w:val="26"/>
          <w:szCs w:val="26"/>
        </w:rPr>
        <w:t>Климчука</w:t>
      </w:r>
      <w:proofErr w:type="spellEnd"/>
      <w:r w:rsidR="003757A5">
        <w:rPr>
          <w:rFonts w:ascii="Times New Roman" w:hAnsi="Times New Roman" w:cs="Times New Roman"/>
          <w:sz w:val="26"/>
          <w:szCs w:val="26"/>
        </w:rPr>
        <w:t xml:space="preserve"> С.А. В составе документов имеется декларация о </w:t>
      </w:r>
      <w:r w:rsidR="00E73C05">
        <w:rPr>
          <w:rFonts w:ascii="Times New Roman" w:hAnsi="Times New Roman" w:cs="Times New Roman"/>
          <w:sz w:val="26"/>
          <w:szCs w:val="26"/>
        </w:rPr>
        <w:t>принадлежности</w:t>
      </w:r>
      <w:r w:rsidR="003757A5">
        <w:rPr>
          <w:rFonts w:ascii="Times New Roman" w:hAnsi="Times New Roman" w:cs="Times New Roman"/>
          <w:sz w:val="26"/>
          <w:szCs w:val="26"/>
        </w:rPr>
        <w:t xml:space="preserve"> участника закупки </w:t>
      </w:r>
      <w:r w:rsidR="006509A9">
        <w:rPr>
          <w:rFonts w:ascii="Times New Roman" w:hAnsi="Times New Roman" w:cs="Times New Roman"/>
          <w:sz w:val="26"/>
          <w:szCs w:val="26"/>
        </w:rPr>
        <w:t xml:space="preserve">к </w:t>
      </w:r>
      <w:r w:rsidR="003757A5">
        <w:rPr>
          <w:rFonts w:ascii="Times New Roman" w:hAnsi="Times New Roman" w:cs="Times New Roman"/>
          <w:sz w:val="26"/>
          <w:szCs w:val="26"/>
        </w:rPr>
        <w:t>субъект</w:t>
      </w:r>
      <w:r w:rsidR="006509A9">
        <w:rPr>
          <w:rFonts w:ascii="Times New Roman" w:hAnsi="Times New Roman" w:cs="Times New Roman"/>
          <w:sz w:val="26"/>
          <w:szCs w:val="26"/>
        </w:rPr>
        <w:t>ам</w:t>
      </w:r>
      <w:r w:rsidR="003757A5">
        <w:rPr>
          <w:rFonts w:ascii="Times New Roman" w:hAnsi="Times New Roman" w:cs="Times New Roman"/>
          <w:sz w:val="26"/>
          <w:szCs w:val="26"/>
        </w:rPr>
        <w:t xml:space="preserve"> малого </w:t>
      </w:r>
      <w:r w:rsidR="003757A5">
        <w:rPr>
          <w:rFonts w:ascii="Times New Roman" w:hAnsi="Times New Roman" w:cs="Times New Roman"/>
          <w:sz w:val="26"/>
          <w:szCs w:val="26"/>
        </w:rPr>
        <w:lastRenderedPageBreak/>
        <w:t xml:space="preserve">предпринимательства, подписанная генеральным директором </w:t>
      </w:r>
      <w:proofErr w:type="spellStart"/>
      <w:r w:rsidR="003757A5">
        <w:rPr>
          <w:rFonts w:ascii="Times New Roman" w:hAnsi="Times New Roman" w:cs="Times New Roman"/>
          <w:sz w:val="26"/>
          <w:szCs w:val="26"/>
        </w:rPr>
        <w:t>Ошмариным</w:t>
      </w:r>
      <w:proofErr w:type="spellEnd"/>
      <w:r w:rsidR="003757A5">
        <w:rPr>
          <w:rFonts w:ascii="Times New Roman" w:hAnsi="Times New Roman" w:cs="Times New Roman"/>
          <w:sz w:val="26"/>
          <w:szCs w:val="26"/>
        </w:rPr>
        <w:t xml:space="preserve"> М.В. синими чернилами и удостоверена печатью синего цвета.</w:t>
      </w:r>
    </w:p>
    <w:p w:rsidR="003757A5" w:rsidRDefault="003757A5" w:rsidP="00560C8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Для проверки достоверности представленных документов</w:t>
      </w:r>
      <w:r w:rsidR="00196FA7">
        <w:rPr>
          <w:rFonts w:ascii="Times New Roman" w:hAnsi="Times New Roman" w:cs="Times New Roman"/>
          <w:sz w:val="26"/>
          <w:szCs w:val="26"/>
        </w:rPr>
        <w:t xml:space="preserve"> Управлением</w:t>
      </w:r>
      <w:r>
        <w:rPr>
          <w:rFonts w:ascii="Times New Roman" w:hAnsi="Times New Roman" w:cs="Times New Roman"/>
          <w:sz w:val="26"/>
          <w:szCs w:val="26"/>
        </w:rPr>
        <w:t xml:space="preserve"> </w:t>
      </w:r>
      <w:r w:rsidR="00196FA7">
        <w:rPr>
          <w:rFonts w:ascii="Times New Roman" w:hAnsi="Times New Roman" w:cs="Times New Roman"/>
          <w:sz w:val="26"/>
          <w:szCs w:val="26"/>
        </w:rPr>
        <w:t>сделан запрос оператору электронной площадке ЗАО «</w:t>
      </w:r>
      <w:proofErr w:type="spellStart"/>
      <w:r w:rsidR="00196FA7">
        <w:rPr>
          <w:rFonts w:ascii="Times New Roman" w:hAnsi="Times New Roman" w:cs="Times New Roman"/>
          <w:sz w:val="26"/>
          <w:szCs w:val="26"/>
        </w:rPr>
        <w:t>Сбербанк-АСТ</w:t>
      </w:r>
      <w:proofErr w:type="spellEnd"/>
      <w:r w:rsidR="00196FA7">
        <w:rPr>
          <w:rFonts w:ascii="Times New Roman" w:hAnsi="Times New Roman" w:cs="Times New Roman"/>
          <w:sz w:val="26"/>
          <w:szCs w:val="26"/>
        </w:rPr>
        <w:t xml:space="preserve">». Оператор электронной площадки направил первую и вторую часть </w:t>
      </w:r>
      <w:proofErr w:type="gramStart"/>
      <w:r w:rsidR="00196FA7">
        <w:rPr>
          <w:rFonts w:ascii="Times New Roman" w:hAnsi="Times New Roman" w:cs="Times New Roman"/>
          <w:sz w:val="26"/>
          <w:szCs w:val="26"/>
        </w:rPr>
        <w:t>заявки</w:t>
      </w:r>
      <w:proofErr w:type="gramEnd"/>
      <w:r w:rsidR="00196FA7">
        <w:rPr>
          <w:rFonts w:ascii="Times New Roman" w:hAnsi="Times New Roman" w:cs="Times New Roman"/>
          <w:sz w:val="26"/>
          <w:szCs w:val="26"/>
        </w:rPr>
        <w:t xml:space="preserve"> и документы из реестра участников ООО «Автодороги Вытегра». В состав</w:t>
      </w:r>
      <w:r w:rsidR="006509A9">
        <w:rPr>
          <w:rFonts w:ascii="Times New Roman" w:hAnsi="Times New Roman" w:cs="Times New Roman"/>
          <w:sz w:val="26"/>
          <w:szCs w:val="26"/>
        </w:rPr>
        <w:t>е заявки декларация о принадлежности</w:t>
      </w:r>
      <w:r w:rsidR="00196FA7">
        <w:rPr>
          <w:rFonts w:ascii="Times New Roman" w:hAnsi="Times New Roman" w:cs="Times New Roman"/>
          <w:sz w:val="26"/>
          <w:szCs w:val="26"/>
        </w:rPr>
        <w:t xml:space="preserve"> </w:t>
      </w:r>
      <w:r w:rsidR="006509A9">
        <w:rPr>
          <w:rFonts w:ascii="Times New Roman" w:hAnsi="Times New Roman" w:cs="Times New Roman"/>
          <w:sz w:val="26"/>
          <w:szCs w:val="26"/>
        </w:rPr>
        <w:t xml:space="preserve">к </w:t>
      </w:r>
      <w:r w:rsidR="00196FA7">
        <w:rPr>
          <w:rFonts w:ascii="Times New Roman" w:hAnsi="Times New Roman" w:cs="Times New Roman"/>
          <w:sz w:val="26"/>
          <w:szCs w:val="26"/>
        </w:rPr>
        <w:t>субъект</w:t>
      </w:r>
      <w:r w:rsidR="006509A9">
        <w:rPr>
          <w:rFonts w:ascii="Times New Roman" w:hAnsi="Times New Roman" w:cs="Times New Roman"/>
          <w:sz w:val="26"/>
          <w:szCs w:val="26"/>
        </w:rPr>
        <w:t>ам</w:t>
      </w:r>
      <w:r w:rsidR="00196FA7">
        <w:rPr>
          <w:rFonts w:ascii="Times New Roman" w:hAnsi="Times New Roman" w:cs="Times New Roman"/>
          <w:sz w:val="26"/>
          <w:szCs w:val="26"/>
        </w:rPr>
        <w:t xml:space="preserve"> малого предпринимательства отсутствует.</w:t>
      </w:r>
    </w:p>
    <w:p w:rsidR="00196FA7" w:rsidRPr="007F4C0F" w:rsidRDefault="00196FA7" w:rsidP="007F4C0F">
      <w:pPr>
        <w:pStyle w:val="ConsPlusNormal"/>
        <w:ind w:firstLine="851"/>
        <w:jc w:val="both"/>
        <w:rPr>
          <w:rFonts w:ascii="Times New Roman" w:hAnsi="Times New Roman" w:cs="Times New Roman"/>
          <w:sz w:val="26"/>
          <w:szCs w:val="26"/>
        </w:rPr>
      </w:pPr>
      <w:proofErr w:type="gramStart"/>
      <w:r w:rsidRPr="007F4C0F">
        <w:rPr>
          <w:rFonts w:ascii="Times New Roman" w:hAnsi="Times New Roman" w:cs="Times New Roman"/>
          <w:sz w:val="26"/>
          <w:szCs w:val="26"/>
        </w:rPr>
        <w:t xml:space="preserve">С учетом того, что аукцион в электронной форме проводился для субъектов малого предпринимательства и социально ориентированных некоммерческих организаций по статье 30 </w:t>
      </w:r>
      <w:r w:rsidR="006509A9" w:rsidRPr="007F4C0F">
        <w:rPr>
          <w:rFonts w:ascii="Times New Roman" w:hAnsi="Times New Roman" w:cs="Times New Roman"/>
          <w:sz w:val="26"/>
          <w:szCs w:val="26"/>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6509A9">
        <w:rPr>
          <w:rFonts w:ascii="Times New Roman" w:hAnsi="Times New Roman" w:cs="Times New Roman"/>
          <w:sz w:val="26"/>
          <w:szCs w:val="26"/>
        </w:rPr>
        <w:t xml:space="preserve"> (далее - </w:t>
      </w:r>
      <w:r w:rsidRPr="007F4C0F">
        <w:rPr>
          <w:rFonts w:ascii="Times New Roman" w:hAnsi="Times New Roman" w:cs="Times New Roman"/>
          <w:sz w:val="26"/>
          <w:szCs w:val="26"/>
        </w:rPr>
        <w:t>Закон о контрактной системе</w:t>
      </w:r>
      <w:r w:rsidR="006509A9">
        <w:rPr>
          <w:rFonts w:ascii="Times New Roman" w:hAnsi="Times New Roman" w:cs="Times New Roman"/>
          <w:sz w:val="26"/>
          <w:szCs w:val="26"/>
        </w:rPr>
        <w:t>)</w:t>
      </w:r>
      <w:r w:rsidRPr="007F4C0F">
        <w:rPr>
          <w:rFonts w:ascii="Times New Roman" w:hAnsi="Times New Roman" w:cs="Times New Roman"/>
          <w:sz w:val="26"/>
          <w:szCs w:val="26"/>
        </w:rPr>
        <w:t>, во второй части заявки участник закупки обязан представить декларацию о принадлежности участника такого</w:t>
      </w:r>
      <w:proofErr w:type="gramEnd"/>
      <w:r w:rsidRPr="007F4C0F">
        <w:rPr>
          <w:rFonts w:ascii="Times New Roman" w:hAnsi="Times New Roman" w:cs="Times New Roman"/>
          <w:sz w:val="26"/>
          <w:szCs w:val="26"/>
        </w:rPr>
        <w:t xml:space="preserve"> аукциона к субъектам малого предпринимательства или социально ориентированным некоммерческим организациям на основании пункта 7 части 5 статьи 66 Закона о </w:t>
      </w:r>
      <w:r w:rsidR="00661DAC" w:rsidRPr="007F4C0F">
        <w:rPr>
          <w:rFonts w:ascii="Times New Roman" w:hAnsi="Times New Roman" w:cs="Times New Roman"/>
          <w:sz w:val="26"/>
          <w:szCs w:val="26"/>
        </w:rPr>
        <w:t>контрактной системе</w:t>
      </w:r>
      <w:r w:rsidRPr="007F4C0F">
        <w:rPr>
          <w:rFonts w:ascii="Times New Roman" w:hAnsi="Times New Roman" w:cs="Times New Roman"/>
          <w:sz w:val="26"/>
          <w:szCs w:val="26"/>
        </w:rPr>
        <w:t>.</w:t>
      </w:r>
    </w:p>
    <w:p w:rsidR="009D32F9" w:rsidRPr="007F4C0F" w:rsidRDefault="009D32F9" w:rsidP="007F4C0F">
      <w:pPr>
        <w:pStyle w:val="ConsPlusNormal"/>
        <w:ind w:firstLine="851"/>
        <w:jc w:val="both"/>
        <w:rPr>
          <w:rFonts w:ascii="Times New Roman" w:hAnsi="Times New Roman" w:cs="Times New Roman"/>
          <w:sz w:val="26"/>
          <w:szCs w:val="26"/>
        </w:rPr>
      </w:pPr>
      <w:r w:rsidRPr="007F4C0F">
        <w:rPr>
          <w:rFonts w:ascii="Times New Roman" w:hAnsi="Times New Roman" w:cs="Times New Roman"/>
          <w:sz w:val="26"/>
          <w:szCs w:val="26"/>
        </w:rPr>
        <w:t>По части 6 статьи 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rsidR="009D32F9" w:rsidRPr="009D32F9" w:rsidRDefault="009D32F9" w:rsidP="007F4C0F">
      <w:pPr>
        <w:autoSpaceDE w:val="0"/>
        <w:autoSpaceDN w:val="0"/>
        <w:adjustRightInd w:val="0"/>
        <w:ind w:firstLine="851"/>
        <w:jc w:val="both"/>
        <w:rPr>
          <w:sz w:val="26"/>
          <w:szCs w:val="26"/>
        </w:rPr>
      </w:pPr>
      <w:proofErr w:type="gramStart"/>
      <w:r w:rsidRPr="009D32F9">
        <w:rPr>
          <w:sz w:val="26"/>
          <w:szCs w:val="26"/>
        </w:rPr>
        <w:t xml:space="preserve">1) непредставления документов и информации, которые предусмотрены </w:t>
      </w:r>
      <w:hyperlink r:id="rId8" w:history="1">
        <w:r w:rsidRPr="009D32F9">
          <w:rPr>
            <w:sz w:val="26"/>
            <w:szCs w:val="26"/>
          </w:rPr>
          <w:t>пунктами 1</w:t>
        </w:r>
      </w:hyperlink>
      <w:r w:rsidRPr="009D32F9">
        <w:rPr>
          <w:sz w:val="26"/>
          <w:szCs w:val="26"/>
        </w:rPr>
        <w:t xml:space="preserve">, </w:t>
      </w:r>
      <w:hyperlink r:id="rId9" w:history="1">
        <w:r w:rsidRPr="009D32F9">
          <w:rPr>
            <w:sz w:val="26"/>
            <w:szCs w:val="26"/>
          </w:rPr>
          <w:t>3</w:t>
        </w:r>
      </w:hyperlink>
      <w:r w:rsidRPr="009D32F9">
        <w:rPr>
          <w:sz w:val="26"/>
          <w:szCs w:val="26"/>
        </w:rPr>
        <w:t xml:space="preserve"> - </w:t>
      </w:r>
      <w:hyperlink r:id="rId10" w:history="1">
        <w:r w:rsidRPr="009D32F9">
          <w:rPr>
            <w:sz w:val="26"/>
            <w:szCs w:val="26"/>
          </w:rPr>
          <w:t>5</w:t>
        </w:r>
      </w:hyperlink>
      <w:r w:rsidRPr="009D32F9">
        <w:rPr>
          <w:sz w:val="26"/>
          <w:szCs w:val="26"/>
        </w:rPr>
        <w:t xml:space="preserve">, </w:t>
      </w:r>
      <w:hyperlink r:id="rId11" w:history="1">
        <w:r w:rsidRPr="009D32F9">
          <w:rPr>
            <w:sz w:val="26"/>
            <w:szCs w:val="26"/>
          </w:rPr>
          <w:t>7</w:t>
        </w:r>
      </w:hyperlink>
      <w:r w:rsidRPr="009D32F9">
        <w:rPr>
          <w:sz w:val="26"/>
          <w:szCs w:val="26"/>
        </w:rPr>
        <w:t xml:space="preserve"> и </w:t>
      </w:r>
      <w:hyperlink r:id="rId12" w:history="1">
        <w:r w:rsidRPr="009D32F9">
          <w:rPr>
            <w:sz w:val="26"/>
            <w:szCs w:val="26"/>
          </w:rPr>
          <w:t>8 части 2 статьи 62</w:t>
        </w:r>
      </w:hyperlink>
      <w:r w:rsidRPr="009D32F9">
        <w:rPr>
          <w:sz w:val="26"/>
          <w:szCs w:val="26"/>
        </w:rPr>
        <w:t xml:space="preserve">, </w:t>
      </w:r>
      <w:hyperlink r:id="rId13" w:history="1">
        <w:r w:rsidRPr="009D32F9">
          <w:rPr>
            <w:sz w:val="26"/>
            <w:szCs w:val="26"/>
          </w:rPr>
          <w:t>частями 3</w:t>
        </w:r>
      </w:hyperlink>
      <w:r w:rsidRPr="009D32F9">
        <w:rPr>
          <w:sz w:val="26"/>
          <w:szCs w:val="26"/>
        </w:rPr>
        <w:t xml:space="preserve"> и </w:t>
      </w:r>
      <w:hyperlink r:id="rId14" w:history="1">
        <w:r w:rsidRPr="009D32F9">
          <w:rPr>
            <w:sz w:val="26"/>
            <w:szCs w:val="26"/>
          </w:rPr>
          <w:t>5 статьи 66</w:t>
        </w:r>
      </w:hyperlink>
      <w:r w:rsidRPr="009D32F9">
        <w:rPr>
          <w:sz w:val="26"/>
          <w:szCs w:val="26"/>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9D32F9">
        <w:rPr>
          <w:sz w:val="26"/>
          <w:szCs w:val="26"/>
        </w:rPr>
        <w:t xml:space="preserve"> </w:t>
      </w:r>
      <w:proofErr w:type="gramStart"/>
      <w:r w:rsidRPr="009D32F9">
        <w:rPr>
          <w:sz w:val="26"/>
          <w:szCs w:val="26"/>
        </w:rPr>
        <w:t>аукционе</w:t>
      </w:r>
      <w:proofErr w:type="gramEnd"/>
      <w:r w:rsidRPr="009D32F9">
        <w:rPr>
          <w:sz w:val="26"/>
          <w:szCs w:val="26"/>
        </w:rPr>
        <w:t>;</w:t>
      </w:r>
    </w:p>
    <w:p w:rsidR="009D32F9" w:rsidRPr="007F4C0F" w:rsidRDefault="009D32F9" w:rsidP="007F4C0F">
      <w:pPr>
        <w:autoSpaceDE w:val="0"/>
        <w:autoSpaceDN w:val="0"/>
        <w:adjustRightInd w:val="0"/>
        <w:ind w:firstLine="851"/>
        <w:jc w:val="both"/>
        <w:rPr>
          <w:sz w:val="26"/>
          <w:szCs w:val="26"/>
        </w:rPr>
      </w:pPr>
      <w:r w:rsidRPr="009D32F9">
        <w:rPr>
          <w:sz w:val="26"/>
          <w:szCs w:val="26"/>
        </w:rPr>
        <w:t xml:space="preserve">2) несоответствия участника такого аукциона требованиям, установленным в соответствии с </w:t>
      </w:r>
      <w:hyperlink r:id="rId15" w:history="1">
        <w:r w:rsidRPr="009D32F9">
          <w:rPr>
            <w:sz w:val="26"/>
            <w:szCs w:val="26"/>
          </w:rPr>
          <w:t>частью 1</w:t>
        </w:r>
      </w:hyperlink>
      <w:r w:rsidRPr="009D32F9">
        <w:rPr>
          <w:sz w:val="26"/>
          <w:szCs w:val="26"/>
        </w:rPr>
        <w:t xml:space="preserve">, </w:t>
      </w:r>
      <w:hyperlink r:id="rId16" w:history="1">
        <w:r w:rsidRPr="009D32F9">
          <w:rPr>
            <w:sz w:val="26"/>
            <w:szCs w:val="26"/>
          </w:rPr>
          <w:t>частями 1.1</w:t>
        </w:r>
      </w:hyperlink>
      <w:r w:rsidRPr="009D32F9">
        <w:rPr>
          <w:sz w:val="26"/>
          <w:szCs w:val="26"/>
        </w:rPr>
        <w:t xml:space="preserve">, </w:t>
      </w:r>
      <w:hyperlink r:id="rId17" w:history="1">
        <w:r w:rsidRPr="009D32F9">
          <w:rPr>
            <w:sz w:val="26"/>
            <w:szCs w:val="26"/>
          </w:rPr>
          <w:t>2</w:t>
        </w:r>
      </w:hyperlink>
      <w:r w:rsidRPr="009D32F9">
        <w:rPr>
          <w:sz w:val="26"/>
          <w:szCs w:val="26"/>
        </w:rPr>
        <w:t xml:space="preserve"> и </w:t>
      </w:r>
      <w:hyperlink r:id="rId18" w:history="1">
        <w:r w:rsidRPr="009D32F9">
          <w:rPr>
            <w:sz w:val="26"/>
            <w:szCs w:val="26"/>
          </w:rPr>
          <w:t>2.1</w:t>
        </w:r>
      </w:hyperlink>
      <w:r w:rsidRPr="009D32F9">
        <w:rPr>
          <w:sz w:val="26"/>
          <w:szCs w:val="26"/>
        </w:rPr>
        <w:t xml:space="preserve"> (при наличии таких требований) статьи 31 настоящего Федерального закона.</w:t>
      </w:r>
    </w:p>
    <w:p w:rsidR="005835B0" w:rsidRPr="009D32F9" w:rsidRDefault="005835B0" w:rsidP="007F4C0F">
      <w:pPr>
        <w:autoSpaceDE w:val="0"/>
        <w:autoSpaceDN w:val="0"/>
        <w:adjustRightInd w:val="0"/>
        <w:ind w:firstLine="851"/>
        <w:jc w:val="both"/>
        <w:rPr>
          <w:sz w:val="26"/>
          <w:szCs w:val="26"/>
        </w:rPr>
      </w:pPr>
      <w:r w:rsidRPr="007F4C0F">
        <w:rPr>
          <w:sz w:val="26"/>
          <w:szCs w:val="26"/>
        </w:rPr>
        <w:t xml:space="preserve">Вместе с тем </w:t>
      </w:r>
      <w:r w:rsidR="007F4C0F" w:rsidRPr="007F4C0F">
        <w:rPr>
          <w:sz w:val="26"/>
          <w:szCs w:val="26"/>
        </w:rPr>
        <w:t xml:space="preserve">в документации об аукционе отсутствует </w:t>
      </w:r>
      <w:proofErr w:type="gramStart"/>
      <w:r w:rsidR="007F4C0F" w:rsidRPr="007F4C0F">
        <w:rPr>
          <w:sz w:val="26"/>
          <w:szCs w:val="26"/>
        </w:rPr>
        <w:t>требование</w:t>
      </w:r>
      <w:proofErr w:type="gramEnd"/>
      <w:r w:rsidR="007F4C0F" w:rsidRPr="007F4C0F">
        <w:rPr>
          <w:sz w:val="26"/>
          <w:szCs w:val="26"/>
        </w:rPr>
        <w:t xml:space="preserve"> о предоставлении вышеуказанной декларации в составе второй части заявки, что </w:t>
      </w:r>
      <w:r w:rsidR="006509A9">
        <w:rPr>
          <w:sz w:val="26"/>
          <w:szCs w:val="26"/>
        </w:rPr>
        <w:t xml:space="preserve">является неправомерным и </w:t>
      </w:r>
      <w:r w:rsidR="007F4C0F" w:rsidRPr="007F4C0F">
        <w:rPr>
          <w:sz w:val="26"/>
          <w:szCs w:val="26"/>
        </w:rPr>
        <w:t>заказчик</w:t>
      </w:r>
      <w:r w:rsidR="006509A9">
        <w:rPr>
          <w:sz w:val="26"/>
          <w:szCs w:val="26"/>
        </w:rPr>
        <w:t xml:space="preserve"> признается</w:t>
      </w:r>
      <w:r w:rsidR="007F4C0F" w:rsidRPr="007F4C0F">
        <w:rPr>
          <w:sz w:val="26"/>
          <w:szCs w:val="26"/>
        </w:rPr>
        <w:t xml:space="preserve"> нарушившим пункт 2 части 1 статьи 64 Закона о контрактной системе. </w:t>
      </w:r>
      <w:r w:rsidR="006509A9">
        <w:rPr>
          <w:sz w:val="26"/>
          <w:szCs w:val="26"/>
        </w:rPr>
        <w:t xml:space="preserve">Решение </w:t>
      </w:r>
      <w:r w:rsidR="007F4C0F" w:rsidRPr="007F4C0F">
        <w:rPr>
          <w:sz w:val="26"/>
          <w:szCs w:val="26"/>
        </w:rPr>
        <w:t>аукционной комисси</w:t>
      </w:r>
      <w:r w:rsidR="006509A9">
        <w:rPr>
          <w:sz w:val="26"/>
          <w:szCs w:val="26"/>
        </w:rPr>
        <w:t>и о признан</w:t>
      </w:r>
      <w:proofErr w:type="gramStart"/>
      <w:r w:rsidR="006509A9">
        <w:rPr>
          <w:sz w:val="26"/>
          <w:szCs w:val="26"/>
        </w:rPr>
        <w:t>ии</w:t>
      </w:r>
      <w:r w:rsidR="007F4C0F" w:rsidRPr="007F4C0F">
        <w:rPr>
          <w:sz w:val="26"/>
          <w:szCs w:val="26"/>
        </w:rPr>
        <w:t xml:space="preserve"> ООО</w:t>
      </w:r>
      <w:proofErr w:type="gramEnd"/>
      <w:r w:rsidR="007F4C0F" w:rsidRPr="007F4C0F">
        <w:rPr>
          <w:sz w:val="26"/>
          <w:szCs w:val="26"/>
        </w:rPr>
        <w:t xml:space="preserve"> «Автодороги Вытегра» единственным участнико</w:t>
      </w:r>
      <w:r w:rsidR="006509A9">
        <w:rPr>
          <w:sz w:val="26"/>
          <w:szCs w:val="26"/>
        </w:rPr>
        <w:t>м</w:t>
      </w:r>
      <w:r w:rsidR="007F4C0F" w:rsidRPr="007F4C0F">
        <w:rPr>
          <w:sz w:val="26"/>
          <w:szCs w:val="26"/>
        </w:rPr>
        <w:t xml:space="preserve"> не может быть объективным, ввиду того, что при </w:t>
      </w:r>
      <w:r w:rsidR="006509A9">
        <w:rPr>
          <w:sz w:val="26"/>
          <w:szCs w:val="26"/>
        </w:rPr>
        <w:t>подаче</w:t>
      </w:r>
      <w:r w:rsidR="007F4C0F" w:rsidRPr="007F4C0F">
        <w:rPr>
          <w:sz w:val="26"/>
          <w:szCs w:val="26"/>
        </w:rPr>
        <w:t xml:space="preserve"> заявки участник</w:t>
      </w:r>
      <w:r w:rsidR="006509A9">
        <w:rPr>
          <w:sz w:val="26"/>
          <w:szCs w:val="26"/>
        </w:rPr>
        <w:t xml:space="preserve"> закупки</w:t>
      </w:r>
      <w:r w:rsidR="007F4C0F" w:rsidRPr="007F4C0F">
        <w:rPr>
          <w:sz w:val="26"/>
          <w:szCs w:val="26"/>
        </w:rPr>
        <w:t xml:space="preserve"> не представил сведений о </w:t>
      </w:r>
      <w:r w:rsidR="006509A9">
        <w:rPr>
          <w:sz w:val="26"/>
          <w:szCs w:val="26"/>
        </w:rPr>
        <w:t xml:space="preserve">своем </w:t>
      </w:r>
      <w:r w:rsidR="007F4C0F" w:rsidRPr="007F4C0F">
        <w:rPr>
          <w:sz w:val="26"/>
          <w:szCs w:val="26"/>
        </w:rPr>
        <w:t>статусе</w:t>
      </w:r>
      <w:r w:rsidR="006509A9">
        <w:rPr>
          <w:sz w:val="26"/>
          <w:szCs w:val="26"/>
        </w:rPr>
        <w:t xml:space="preserve"> как </w:t>
      </w:r>
      <w:r w:rsidR="007F4C0F" w:rsidRPr="007F4C0F">
        <w:rPr>
          <w:sz w:val="26"/>
          <w:szCs w:val="26"/>
        </w:rPr>
        <w:t>субъекта малого предпринимательства.</w:t>
      </w:r>
      <w:r w:rsidR="001B5BCF">
        <w:rPr>
          <w:sz w:val="26"/>
          <w:szCs w:val="26"/>
        </w:rPr>
        <w:t xml:space="preserve"> </w:t>
      </w:r>
    </w:p>
    <w:p w:rsidR="00032F45" w:rsidRPr="007F4C0F" w:rsidRDefault="001B5BCF" w:rsidP="007F4C0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Фактически з</w:t>
      </w:r>
      <w:r w:rsidR="00312022" w:rsidRPr="007F4C0F">
        <w:rPr>
          <w:rFonts w:ascii="Times New Roman" w:hAnsi="Times New Roman" w:cs="Times New Roman"/>
          <w:sz w:val="26"/>
          <w:szCs w:val="26"/>
        </w:rPr>
        <w:t xml:space="preserve">аказчик выбрал подрядчика до </w:t>
      </w:r>
      <w:r w:rsidR="00032F45" w:rsidRPr="007F4C0F">
        <w:rPr>
          <w:rFonts w:ascii="Times New Roman" w:hAnsi="Times New Roman" w:cs="Times New Roman"/>
          <w:sz w:val="26"/>
          <w:szCs w:val="26"/>
        </w:rPr>
        <w:t xml:space="preserve">начала </w:t>
      </w:r>
      <w:r w:rsidR="00312022" w:rsidRPr="007F4C0F">
        <w:rPr>
          <w:rFonts w:ascii="Times New Roman" w:hAnsi="Times New Roman" w:cs="Times New Roman"/>
          <w:sz w:val="26"/>
          <w:szCs w:val="26"/>
        </w:rPr>
        <w:t xml:space="preserve">проведения торгов, чем нарушил часть 2 статьи 8 </w:t>
      </w:r>
      <w:r>
        <w:rPr>
          <w:rFonts w:ascii="Times New Roman" w:hAnsi="Times New Roman" w:cs="Times New Roman"/>
          <w:sz w:val="26"/>
          <w:szCs w:val="26"/>
        </w:rPr>
        <w:t>Закона о контрактной системе</w:t>
      </w:r>
      <w:r w:rsidR="00032F45" w:rsidRPr="007F4C0F">
        <w:rPr>
          <w:rFonts w:ascii="Times New Roman" w:hAnsi="Times New Roman" w:cs="Times New Roman"/>
          <w:sz w:val="26"/>
          <w:szCs w:val="26"/>
        </w:rPr>
        <w:t xml:space="preserve">.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r>
        <w:rPr>
          <w:rFonts w:ascii="Times New Roman" w:hAnsi="Times New Roman" w:cs="Times New Roman"/>
          <w:sz w:val="26"/>
          <w:szCs w:val="26"/>
        </w:rPr>
        <w:t>Закона о контрактной системе</w:t>
      </w:r>
      <w:r w:rsidR="00032F45" w:rsidRPr="007F4C0F">
        <w:rPr>
          <w:rFonts w:ascii="Times New Roman" w:hAnsi="Times New Roman" w:cs="Times New Roman"/>
          <w:sz w:val="26"/>
          <w:szCs w:val="26"/>
        </w:rPr>
        <w:t>, в том числе приводят к ограничению конкуренции, в частности к необоснованному ограничению числа участников закупок.</w:t>
      </w:r>
    </w:p>
    <w:p w:rsidR="00032F45" w:rsidRPr="007F4C0F" w:rsidRDefault="00032F45" w:rsidP="007F4C0F">
      <w:pPr>
        <w:autoSpaceDE w:val="0"/>
        <w:autoSpaceDN w:val="0"/>
        <w:adjustRightInd w:val="0"/>
        <w:ind w:firstLine="851"/>
        <w:jc w:val="both"/>
        <w:rPr>
          <w:sz w:val="26"/>
          <w:szCs w:val="26"/>
        </w:rPr>
      </w:pPr>
      <w:r w:rsidRPr="007F4C0F">
        <w:rPr>
          <w:sz w:val="26"/>
          <w:szCs w:val="26"/>
        </w:rPr>
        <w:t xml:space="preserve">В соответствии со статьей 4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w:t>
      </w:r>
      <w:r w:rsidRPr="007F4C0F">
        <w:rPr>
          <w:sz w:val="26"/>
          <w:szCs w:val="26"/>
        </w:rPr>
        <w:lastRenderedPageBreak/>
        <w:t>них в одностороннем порядке воздействовать на общие условия обращения товаров на соответствующем товарном рынке.</w:t>
      </w:r>
    </w:p>
    <w:p w:rsidR="00032F45" w:rsidRPr="007F4C0F" w:rsidRDefault="00032F45" w:rsidP="007F4C0F">
      <w:pPr>
        <w:autoSpaceDE w:val="0"/>
        <w:autoSpaceDN w:val="0"/>
        <w:adjustRightInd w:val="0"/>
        <w:ind w:firstLine="851"/>
        <w:jc w:val="both"/>
        <w:rPr>
          <w:sz w:val="26"/>
          <w:szCs w:val="26"/>
        </w:rPr>
      </w:pPr>
      <w:r w:rsidRPr="007F4C0F">
        <w:rPr>
          <w:sz w:val="26"/>
          <w:szCs w:val="26"/>
        </w:rPr>
        <w:t xml:space="preserve">Целями </w:t>
      </w:r>
      <w:hyperlink r:id="rId19" w:history="1">
        <w:r w:rsidRPr="007F4C0F">
          <w:rPr>
            <w:sz w:val="26"/>
            <w:szCs w:val="26"/>
          </w:rPr>
          <w:t>Закона</w:t>
        </w:r>
      </w:hyperlink>
      <w:r w:rsidRPr="007F4C0F">
        <w:rPr>
          <w:sz w:val="26"/>
          <w:szCs w:val="26"/>
        </w:rPr>
        <w:t xml:space="preserve"> о защите конкуренции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w:t>
      </w:r>
      <w:hyperlink r:id="rId20" w:history="1">
        <w:r w:rsidRPr="007F4C0F">
          <w:rPr>
            <w:sz w:val="26"/>
            <w:szCs w:val="26"/>
          </w:rPr>
          <w:t>часть 2 статьи 1</w:t>
        </w:r>
      </w:hyperlink>
      <w:r w:rsidRPr="007F4C0F">
        <w:rPr>
          <w:sz w:val="26"/>
          <w:szCs w:val="26"/>
        </w:rPr>
        <w:t xml:space="preserve"> Закона о защите конкуренции). Заказчик, действующий от имени муниципального образования, должен быть объективно заинтересованным в поддержании конкуренции.</w:t>
      </w:r>
    </w:p>
    <w:p w:rsidR="00906371" w:rsidRPr="007F4C0F" w:rsidRDefault="00906371" w:rsidP="007F4C0F">
      <w:pPr>
        <w:pStyle w:val="ConsPlusNormal"/>
        <w:ind w:firstLine="851"/>
        <w:jc w:val="both"/>
        <w:rPr>
          <w:rFonts w:ascii="Times New Roman" w:hAnsi="Times New Roman" w:cs="Times New Roman"/>
          <w:sz w:val="26"/>
          <w:szCs w:val="26"/>
        </w:rPr>
      </w:pPr>
      <w:proofErr w:type="gramStart"/>
      <w:r w:rsidRPr="007F4C0F">
        <w:rPr>
          <w:rFonts w:ascii="Times New Roman" w:hAnsi="Times New Roman" w:cs="Times New Roman"/>
          <w:sz w:val="26"/>
          <w:szCs w:val="26"/>
        </w:rPr>
        <w:t>На основании пункта 4 статьи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w:t>
      </w:r>
      <w:proofErr w:type="gramEnd"/>
      <w:r w:rsidRPr="007F4C0F">
        <w:rPr>
          <w:rFonts w:ascii="Times New Roman" w:hAnsi="Times New Roman" w:cs="Times New Roman"/>
          <w:sz w:val="26"/>
          <w:szCs w:val="26"/>
        </w:rPr>
        <w:t xml:space="preserve">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FF1E78" w:rsidRDefault="00FF1E78" w:rsidP="00FF1E78">
      <w:pPr>
        <w:autoSpaceDE w:val="0"/>
        <w:autoSpaceDN w:val="0"/>
        <w:adjustRightInd w:val="0"/>
        <w:ind w:firstLine="851"/>
        <w:jc w:val="both"/>
        <w:rPr>
          <w:sz w:val="26"/>
          <w:szCs w:val="26"/>
        </w:rPr>
      </w:pPr>
      <w:r w:rsidRPr="007F4C0F">
        <w:rPr>
          <w:sz w:val="26"/>
          <w:szCs w:val="26"/>
        </w:rPr>
        <w:t>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(пункт 18 статьи 4 Закона о защите конкуренции).</w:t>
      </w:r>
    </w:p>
    <w:p w:rsidR="00B85C06" w:rsidRPr="007F4C0F" w:rsidRDefault="00312022" w:rsidP="00214970">
      <w:pPr>
        <w:pStyle w:val="ConsPlusNormal"/>
        <w:ind w:firstLine="851"/>
        <w:jc w:val="both"/>
        <w:rPr>
          <w:rFonts w:ascii="Times New Roman" w:hAnsi="Times New Roman" w:cs="Times New Roman"/>
          <w:sz w:val="26"/>
          <w:szCs w:val="26"/>
        </w:rPr>
      </w:pPr>
      <w:r w:rsidRPr="007F4C0F">
        <w:rPr>
          <w:rFonts w:ascii="Times New Roman" w:hAnsi="Times New Roman" w:cs="Times New Roman"/>
          <w:sz w:val="26"/>
          <w:szCs w:val="26"/>
        </w:rPr>
        <w:t xml:space="preserve">Нарушение состоит в достижении управлением жилищно-коммунального хозяйства, транспорта и строительства администрации </w:t>
      </w:r>
      <w:proofErr w:type="spellStart"/>
      <w:r w:rsidRPr="007F4C0F">
        <w:rPr>
          <w:rFonts w:ascii="Times New Roman" w:hAnsi="Times New Roman" w:cs="Times New Roman"/>
          <w:sz w:val="26"/>
          <w:szCs w:val="26"/>
        </w:rPr>
        <w:t>Вытегорского</w:t>
      </w:r>
      <w:proofErr w:type="spellEnd"/>
      <w:r w:rsidRPr="007F4C0F">
        <w:rPr>
          <w:rFonts w:ascii="Times New Roman" w:hAnsi="Times New Roman" w:cs="Times New Roman"/>
          <w:sz w:val="26"/>
          <w:szCs w:val="26"/>
        </w:rPr>
        <w:t xml:space="preserve"> муниципального район</w:t>
      </w:r>
      <w:proofErr w:type="gramStart"/>
      <w:r w:rsidRPr="007F4C0F">
        <w:rPr>
          <w:rFonts w:ascii="Times New Roman" w:hAnsi="Times New Roman" w:cs="Times New Roman"/>
          <w:sz w:val="26"/>
          <w:szCs w:val="26"/>
        </w:rPr>
        <w:t>а и ООО</w:t>
      </w:r>
      <w:proofErr w:type="gramEnd"/>
      <w:r w:rsidRPr="007F4C0F">
        <w:rPr>
          <w:rFonts w:ascii="Times New Roman" w:hAnsi="Times New Roman" w:cs="Times New Roman"/>
          <w:sz w:val="26"/>
          <w:szCs w:val="26"/>
        </w:rPr>
        <w:t xml:space="preserve"> «Автодороги Вытегра» определенной договоренности, которая приводит к негативным последствиям, перечисленным в пункте 4 статьи 16 Закона о защите конкуренции.</w:t>
      </w:r>
      <w:r w:rsidR="00214970">
        <w:rPr>
          <w:rFonts w:ascii="Times New Roman" w:hAnsi="Times New Roman" w:cs="Times New Roman"/>
          <w:sz w:val="26"/>
          <w:szCs w:val="26"/>
        </w:rPr>
        <w:t xml:space="preserve"> Выполнение ремонтных работ до даты размещения извещения о проведен</w:t>
      </w:r>
      <w:proofErr w:type="gramStart"/>
      <w:r w:rsidR="00214970">
        <w:rPr>
          <w:rFonts w:ascii="Times New Roman" w:hAnsi="Times New Roman" w:cs="Times New Roman"/>
          <w:sz w:val="26"/>
          <w:szCs w:val="26"/>
        </w:rPr>
        <w:t>ии ау</w:t>
      </w:r>
      <w:proofErr w:type="gramEnd"/>
      <w:r w:rsidR="00214970">
        <w:rPr>
          <w:rFonts w:ascii="Times New Roman" w:hAnsi="Times New Roman" w:cs="Times New Roman"/>
          <w:sz w:val="26"/>
          <w:szCs w:val="26"/>
        </w:rPr>
        <w:t>кциона в электронной форме, опубликование документации об аукционе с заведомо невыполнимыми условиями приводит к устранению хозяйствующих субъектов с товарного рынка.</w:t>
      </w:r>
    </w:p>
    <w:p w:rsidR="00765FEB" w:rsidRPr="00350C17" w:rsidRDefault="00765FEB" w:rsidP="00350C17">
      <w:pPr>
        <w:pStyle w:val="ConsPlusNormal"/>
        <w:ind w:firstLine="851"/>
        <w:jc w:val="both"/>
        <w:rPr>
          <w:rFonts w:ascii="Times New Roman" w:hAnsi="Times New Roman" w:cs="Times New Roman"/>
          <w:sz w:val="24"/>
          <w:szCs w:val="24"/>
        </w:rPr>
      </w:pPr>
    </w:p>
    <w:tbl>
      <w:tblPr>
        <w:tblW w:w="9979" w:type="dxa"/>
        <w:tblLayout w:type="fixed"/>
        <w:tblCellMar>
          <w:left w:w="28" w:type="dxa"/>
          <w:right w:w="28" w:type="dxa"/>
        </w:tblCellMar>
        <w:tblLook w:val="04A0"/>
      </w:tblPr>
      <w:tblGrid>
        <w:gridCol w:w="3572"/>
        <w:gridCol w:w="1701"/>
        <w:gridCol w:w="1304"/>
        <w:gridCol w:w="3402"/>
      </w:tblGrid>
      <w:tr w:rsidR="00176718" w:rsidRPr="005746CB" w:rsidTr="001E1DFB">
        <w:tc>
          <w:tcPr>
            <w:tcW w:w="3572" w:type="dxa"/>
            <w:vAlign w:val="bottom"/>
            <w:hideMark/>
          </w:tcPr>
          <w:p w:rsidR="00352FA2" w:rsidRPr="005746CB" w:rsidRDefault="00352FA2">
            <w:pPr>
              <w:autoSpaceDE w:val="0"/>
              <w:autoSpaceDN w:val="0"/>
              <w:spacing w:line="276" w:lineRule="auto"/>
              <w:rPr>
                <w:sz w:val="26"/>
                <w:szCs w:val="26"/>
              </w:rPr>
            </w:pPr>
          </w:p>
          <w:p w:rsidR="00176718" w:rsidRPr="005746CB" w:rsidRDefault="00176718">
            <w:pPr>
              <w:autoSpaceDE w:val="0"/>
              <w:autoSpaceDN w:val="0"/>
              <w:spacing w:line="276" w:lineRule="auto"/>
              <w:rPr>
                <w:sz w:val="26"/>
                <w:szCs w:val="26"/>
              </w:rPr>
            </w:pPr>
            <w:r w:rsidRPr="005746CB">
              <w:rPr>
                <w:sz w:val="26"/>
                <w:szCs w:val="26"/>
              </w:rPr>
              <w:t>Председатель Комиссии</w:t>
            </w:r>
          </w:p>
        </w:tc>
        <w:tc>
          <w:tcPr>
            <w:tcW w:w="1701" w:type="dxa"/>
            <w:tcBorders>
              <w:top w:val="nil"/>
              <w:left w:val="nil"/>
              <w:bottom w:val="single" w:sz="4" w:space="0" w:color="auto"/>
              <w:right w:val="nil"/>
            </w:tcBorders>
            <w:vAlign w:val="bottom"/>
          </w:tcPr>
          <w:p w:rsidR="00176718" w:rsidRPr="005746CB" w:rsidRDefault="00176718">
            <w:pPr>
              <w:autoSpaceDE w:val="0"/>
              <w:autoSpaceDN w:val="0"/>
              <w:spacing w:line="276" w:lineRule="auto"/>
              <w:jc w:val="center"/>
              <w:rPr>
                <w:sz w:val="26"/>
                <w:szCs w:val="26"/>
              </w:rPr>
            </w:pPr>
          </w:p>
        </w:tc>
        <w:tc>
          <w:tcPr>
            <w:tcW w:w="1304" w:type="dxa"/>
            <w:vAlign w:val="bottom"/>
          </w:tcPr>
          <w:p w:rsidR="00176718" w:rsidRPr="005746CB" w:rsidRDefault="00176718">
            <w:pPr>
              <w:autoSpaceDE w:val="0"/>
              <w:autoSpaceDN w:val="0"/>
              <w:spacing w:line="276" w:lineRule="auto"/>
              <w:rPr>
                <w:sz w:val="26"/>
                <w:szCs w:val="26"/>
              </w:rPr>
            </w:pPr>
          </w:p>
        </w:tc>
        <w:tc>
          <w:tcPr>
            <w:tcW w:w="3402" w:type="dxa"/>
            <w:tcBorders>
              <w:top w:val="nil"/>
              <w:left w:val="nil"/>
              <w:bottom w:val="single" w:sz="4" w:space="0" w:color="auto"/>
              <w:right w:val="nil"/>
            </w:tcBorders>
            <w:vAlign w:val="bottom"/>
          </w:tcPr>
          <w:p w:rsidR="00176718" w:rsidRPr="005746CB" w:rsidRDefault="00352FA2">
            <w:pPr>
              <w:autoSpaceDE w:val="0"/>
              <w:autoSpaceDN w:val="0"/>
              <w:spacing w:line="276" w:lineRule="auto"/>
              <w:jc w:val="center"/>
              <w:rPr>
                <w:sz w:val="26"/>
                <w:szCs w:val="26"/>
              </w:rPr>
            </w:pPr>
            <w:r w:rsidRPr="005746CB">
              <w:rPr>
                <w:sz w:val="26"/>
                <w:szCs w:val="26"/>
              </w:rPr>
              <w:t>Мерзлякова Н.В.</w:t>
            </w:r>
          </w:p>
        </w:tc>
      </w:tr>
      <w:tr w:rsidR="00176718" w:rsidRPr="005746CB" w:rsidTr="001E1DFB">
        <w:tc>
          <w:tcPr>
            <w:tcW w:w="3572" w:type="dxa"/>
            <w:vAlign w:val="bottom"/>
          </w:tcPr>
          <w:p w:rsidR="00176718" w:rsidRPr="005746CB" w:rsidRDefault="00176718">
            <w:pPr>
              <w:autoSpaceDE w:val="0"/>
              <w:autoSpaceDN w:val="0"/>
              <w:spacing w:line="276" w:lineRule="auto"/>
              <w:rPr>
                <w:sz w:val="26"/>
                <w:szCs w:val="26"/>
              </w:rPr>
            </w:pPr>
          </w:p>
        </w:tc>
        <w:tc>
          <w:tcPr>
            <w:tcW w:w="1701" w:type="dxa"/>
            <w:vAlign w:val="bottom"/>
            <w:hideMark/>
          </w:tcPr>
          <w:p w:rsidR="00176718" w:rsidRPr="005746CB" w:rsidRDefault="00176718">
            <w:pPr>
              <w:autoSpaceDE w:val="0"/>
              <w:autoSpaceDN w:val="0"/>
              <w:spacing w:line="276" w:lineRule="auto"/>
              <w:jc w:val="center"/>
              <w:rPr>
                <w:sz w:val="26"/>
                <w:szCs w:val="26"/>
              </w:rPr>
            </w:pPr>
          </w:p>
        </w:tc>
        <w:tc>
          <w:tcPr>
            <w:tcW w:w="1304" w:type="dxa"/>
            <w:vAlign w:val="bottom"/>
          </w:tcPr>
          <w:p w:rsidR="00176718" w:rsidRPr="005746CB" w:rsidRDefault="00176718">
            <w:pPr>
              <w:autoSpaceDE w:val="0"/>
              <w:autoSpaceDN w:val="0"/>
              <w:spacing w:line="276" w:lineRule="auto"/>
              <w:rPr>
                <w:sz w:val="26"/>
                <w:szCs w:val="26"/>
              </w:rPr>
            </w:pPr>
          </w:p>
        </w:tc>
        <w:tc>
          <w:tcPr>
            <w:tcW w:w="3402" w:type="dxa"/>
            <w:vAlign w:val="bottom"/>
            <w:hideMark/>
          </w:tcPr>
          <w:p w:rsidR="00176718" w:rsidRPr="005746CB" w:rsidRDefault="00176718" w:rsidP="00273754">
            <w:pPr>
              <w:autoSpaceDE w:val="0"/>
              <w:autoSpaceDN w:val="0"/>
              <w:spacing w:line="276" w:lineRule="auto"/>
              <w:jc w:val="center"/>
              <w:rPr>
                <w:sz w:val="26"/>
                <w:szCs w:val="26"/>
              </w:rPr>
            </w:pPr>
          </w:p>
        </w:tc>
      </w:tr>
    </w:tbl>
    <w:p w:rsidR="00176718" w:rsidRPr="005746CB" w:rsidRDefault="00176718" w:rsidP="00176718">
      <w:pPr>
        <w:spacing w:after="480"/>
        <w:rPr>
          <w:sz w:val="26"/>
          <w:szCs w:val="26"/>
        </w:rPr>
      </w:pPr>
    </w:p>
    <w:tbl>
      <w:tblPr>
        <w:tblW w:w="9979" w:type="dxa"/>
        <w:tblLayout w:type="fixed"/>
        <w:tblCellMar>
          <w:left w:w="28" w:type="dxa"/>
          <w:right w:w="28" w:type="dxa"/>
        </w:tblCellMar>
        <w:tblLook w:val="04A0"/>
      </w:tblPr>
      <w:tblGrid>
        <w:gridCol w:w="3572"/>
        <w:gridCol w:w="1701"/>
        <w:gridCol w:w="1304"/>
        <w:gridCol w:w="3402"/>
      </w:tblGrid>
      <w:tr w:rsidR="00176718" w:rsidRPr="005746CB" w:rsidTr="00273754">
        <w:tc>
          <w:tcPr>
            <w:tcW w:w="3572" w:type="dxa"/>
            <w:vAlign w:val="bottom"/>
            <w:hideMark/>
          </w:tcPr>
          <w:p w:rsidR="00176718" w:rsidRPr="005746CB" w:rsidRDefault="00176718">
            <w:pPr>
              <w:autoSpaceDE w:val="0"/>
              <w:autoSpaceDN w:val="0"/>
              <w:spacing w:line="276" w:lineRule="auto"/>
              <w:rPr>
                <w:sz w:val="26"/>
                <w:szCs w:val="26"/>
              </w:rPr>
            </w:pPr>
            <w:r w:rsidRPr="005746CB">
              <w:rPr>
                <w:sz w:val="26"/>
                <w:szCs w:val="26"/>
              </w:rPr>
              <w:t>Члены Комиссии:</w:t>
            </w:r>
          </w:p>
        </w:tc>
        <w:tc>
          <w:tcPr>
            <w:tcW w:w="1701" w:type="dxa"/>
            <w:tcBorders>
              <w:top w:val="nil"/>
              <w:left w:val="nil"/>
              <w:bottom w:val="single" w:sz="4" w:space="0" w:color="auto"/>
              <w:right w:val="nil"/>
            </w:tcBorders>
            <w:vAlign w:val="bottom"/>
          </w:tcPr>
          <w:p w:rsidR="00176718" w:rsidRPr="005746CB" w:rsidRDefault="00176718">
            <w:pPr>
              <w:autoSpaceDE w:val="0"/>
              <w:autoSpaceDN w:val="0"/>
              <w:spacing w:line="276" w:lineRule="auto"/>
              <w:jc w:val="center"/>
              <w:rPr>
                <w:sz w:val="26"/>
                <w:szCs w:val="26"/>
              </w:rPr>
            </w:pPr>
          </w:p>
        </w:tc>
        <w:tc>
          <w:tcPr>
            <w:tcW w:w="1304" w:type="dxa"/>
            <w:vAlign w:val="bottom"/>
          </w:tcPr>
          <w:p w:rsidR="00176718" w:rsidRPr="005746CB" w:rsidRDefault="00176718">
            <w:pPr>
              <w:autoSpaceDE w:val="0"/>
              <w:autoSpaceDN w:val="0"/>
              <w:spacing w:line="276" w:lineRule="auto"/>
              <w:rPr>
                <w:sz w:val="26"/>
                <w:szCs w:val="26"/>
              </w:rPr>
            </w:pPr>
          </w:p>
        </w:tc>
        <w:tc>
          <w:tcPr>
            <w:tcW w:w="3402" w:type="dxa"/>
            <w:tcBorders>
              <w:top w:val="nil"/>
              <w:left w:val="nil"/>
              <w:bottom w:val="single" w:sz="4" w:space="0" w:color="auto"/>
              <w:right w:val="nil"/>
            </w:tcBorders>
            <w:vAlign w:val="bottom"/>
          </w:tcPr>
          <w:p w:rsidR="00176718" w:rsidRPr="005746CB" w:rsidRDefault="00214970">
            <w:pPr>
              <w:autoSpaceDE w:val="0"/>
              <w:autoSpaceDN w:val="0"/>
              <w:spacing w:line="276" w:lineRule="auto"/>
              <w:jc w:val="center"/>
              <w:rPr>
                <w:sz w:val="26"/>
                <w:szCs w:val="26"/>
              </w:rPr>
            </w:pPr>
            <w:proofErr w:type="spellStart"/>
            <w:r w:rsidRPr="005746CB">
              <w:rPr>
                <w:sz w:val="26"/>
                <w:szCs w:val="26"/>
              </w:rPr>
              <w:t>Ягольницкая</w:t>
            </w:r>
            <w:proofErr w:type="spellEnd"/>
            <w:r w:rsidRPr="005746CB">
              <w:rPr>
                <w:sz w:val="26"/>
                <w:szCs w:val="26"/>
              </w:rPr>
              <w:t xml:space="preserve"> Д.С.</w:t>
            </w:r>
          </w:p>
        </w:tc>
      </w:tr>
      <w:tr w:rsidR="00352FA2" w:rsidRPr="005746CB" w:rsidTr="00273754">
        <w:tc>
          <w:tcPr>
            <w:tcW w:w="3572" w:type="dxa"/>
            <w:vAlign w:val="bottom"/>
            <w:hideMark/>
          </w:tcPr>
          <w:p w:rsidR="00352FA2" w:rsidRPr="005746CB" w:rsidRDefault="00352FA2">
            <w:pPr>
              <w:autoSpaceDE w:val="0"/>
              <w:autoSpaceDN w:val="0"/>
              <w:spacing w:line="276" w:lineRule="auto"/>
              <w:rPr>
                <w:sz w:val="26"/>
                <w:szCs w:val="26"/>
              </w:rPr>
            </w:pPr>
          </w:p>
          <w:p w:rsidR="00352FA2" w:rsidRPr="005746CB" w:rsidRDefault="00352FA2">
            <w:pPr>
              <w:autoSpaceDE w:val="0"/>
              <w:autoSpaceDN w:val="0"/>
              <w:spacing w:line="276" w:lineRule="auto"/>
              <w:rPr>
                <w:sz w:val="26"/>
                <w:szCs w:val="26"/>
              </w:rPr>
            </w:pPr>
          </w:p>
        </w:tc>
        <w:tc>
          <w:tcPr>
            <w:tcW w:w="1701" w:type="dxa"/>
            <w:tcBorders>
              <w:top w:val="nil"/>
              <w:left w:val="nil"/>
              <w:bottom w:val="single" w:sz="4" w:space="0" w:color="auto"/>
              <w:right w:val="nil"/>
            </w:tcBorders>
            <w:vAlign w:val="bottom"/>
          </w:tcPr>
          <w:p w:rsidR="00352FA2" w:rsidRPr="005746CB" w:rsidRDefault="00352FA2">
            <w:pPr>
              <w:autoSpaceDE w:val="0"/>
              <w:autoSpaceDN w:val="0"/>
              <w:spacing w:line="276" w:lineRule="auto"/>
              <w:jc w:val="center"/>
              <w:rPr>
                <w:sz w:val="26"/>
                <w:szCs w:val="26"/>
              </w:rPr>
            </w:pPr>
          </w:p>
        </w:tc>
        <w:tc>
          <w:tcPr>
            <w:tcW w:w="1304" w:type="dxa"/>
            <w:vAlign w:val="bottom"/>
          </w:tcPr>
          <w:p w:rsidR="00352FA2" w:rsidRPr="005746CB" w:rsidRDefault="00352FA2">
            <w:pPr>
              <w:autoSpaceDE w:val="0"/>
              <w:autoSpaceDN w:val="0"/>
              <w:spacing w:line="276" w:lineRule="auto"/>
              <w:rPr>
                <w:sz w:val="26"/>
                <w:szCs w:val="26"/>
              </w:rPr>
            </w:pPr>
          </w:p>
        </w:tc>
        <w:tc>
          <w:tcPr>
            <w:tcW w:w="3402" w:type="dxa"/>
            <w:tcBorders>
              <w:top w:val="nil"/>
              <w:left w:val="nil"/>
              <w:bottom w:val="single" w:sz="4" w:space="0" w:color="auto"/>
              <w:right w:val="nil"/>
            </w:tcBorders>
            <w:vAlign w:val="bottom"/>
          </w:tcPr>
          <w:p w:rsidR="00352FA2" w:rsidRPr="005746CB" w:rsidRDefault="00214970">
            <w:pPr>
              <w:autoSpaceDE w:val="0"/>
              <w:autoSpaceDN w:val="0"/>
              <w:spacing w:line="276" w:lineRule="auto"/>
              <w:jc w:val="center"/>
              <w:rPr>
                <w:sz w:val="26"/>
                <w:szCs w:val="26"/>
              </w:rPr>
            </w:pPr>
            <w:r w:rsidRPr="005746CB">
              <w:rPr>
                <w:sz w:val="26"/>
                <w:szCs w:val="26"/>
              </w:rPr>
              <w:t>Сучков О.Н.</w:t>
            </w:r>
          </w:p>
        </w:tc>
      </w:tr>
      <w:tr w:rsidR="00176718" w:rsidTr="00273754">
        <w:tc>
          <w:tcPr>
            <w:tcW w:w="3572" w:type="dxa"/>
            <w:vAlign w:val="bottom"/>
          </w:tcPr>
          <w:p w:rsidR="00176718" w:rsidRDefault="00176718">
            <w:pPr>
              <w:autoSpaceDE w:val="0"/>
              <w:autoSpaceDN w:val="0"/>
              <w:spacing w:line="276" w:lineRule="auto"/>
              <w:rPr>
                <w:sz w:val="18"/>
                <w:szCs w:val="18"/>
              </w:rPr>
            </w:pPr>
          </w:p>
        </w:tc>
        <w:tc>
          <w:tcPr>
            <w:tcW w:w="1701" w:type="dxa"/>
            <w:vAlign w:val="bottom"/>
            <w:hideMark/>
          </w:tcPr>
          <w:p w:rsidR="00176718" w:rsidRDefault="00176718">
            <w:pPr>
              <w:autoSpaceDE w:val="0"/>
              <w:autoSpaceDN w:val="0"/>
              <w:spacing w:line="276" w:lineRule="auto"/>
              <w:jc w:val="center"/>
              <w:rPr>
                <w:sz w:val="18"/>
                <w:szCs w:val="18"/>
              </w:rPr>
            </w:pPr>
          </w:p>
        </w:tc>
        <w:tc>
          <w:tcPr>
            <w:tcW w:w="1304" w:type="dxa"/>
            <w:vAlign w:val="bottom"/>
          </w:tcPr>
          <w:p w:rsidR="00176718" w:rsidRDefault="00176718">
            <w:pPr>
              <w:autoSpaceDE w:val="0"/>
              <w:autoSpaceDN w:val="0"/>
              <w:spacing w:line="276" w:lineRule="auto"/>
              <w:rPr>
                <w:sz w:val="18"/>
                <w:szCs w:val="18"/>
              </w:rPr>
            </w:pPr>
          </w:p>
        </w:tc>
        <w:tc>
          <w:tcPr>
            <w:tcW w:w="3402" w:type="dxa"/>
            <w:vAlign w:val="bottom"/>
            <w:hideMark/>
          </w:tcPr>
          <w:p w:rsidR="00176718" w:rsidRDefault="00176718">
            <w:pPr>
              <w:autoSpaceDE w:val="0"/>
              <w:autoSpaceDN w:val="0"/>
              <w:spacing w:line="276" w:lineRule="auto"/>
              <w:jc w:val="center"/>
              <w:rPr>
                <w:sz w:val="18"/>
                <w:szCs w:val="18"/>
              </w:rPr>
            </w:pPr>
          </w:p>
        </w:tc>
      </w:tr>
    </w:tbl>
    <w:p w:rsidR="00176718" w:rsidRDefault="00176718" w:rsidP="00176718">
      <w:pPr>
        <w:rPr>
          <w:sz w:val="22"/>
          <w:szCs w:val="22"/>
        </w:rPr>
      </w:pPr>
    </w:p>
    <w:p w:rsidR="00916D3E" w:rsidRDefault="00916D3E" w:rsidP="00632D1B">
      <w:pPr>
        <w:pStyle w:val="ConsPlusNonformat"/>
        <w:jc w:val="center"/>
        <w:rPr>
          <w:rFonts w:ascii="Times New Roman" w:hAnsi="Times New Roman" w:cs="Times New Roman"/>
          <w:sz w:val="26"/>
          <w:szCs w:val="26"/>
        </w:rPr>
      </w:pPr>
    </w:p>
    <w:sectPr w:rsidR="00916D3E" w:rsidSect="00E2122E">
      <w:headerReference w:type="even" r:id="rId21"/>
      <w:headerReference w:type="default" r:id="rId22"/>
      <w:footerReference w:type="default" r:id="rId23"/>
      <w:headerReference w:type="first" r:id="rId24"/>
      <w:footerReference w:type="first" r:id="rId25"/>
      <w:pgSz w:w="11906" w:h="16838" w:code="9"/>
      <w:pgMar w:top="1134"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DE3" w:rsidRDefault="00A25DE3">
      <w:r>
        <w:separator/>
      </w:r>
    </w:p>
  </w:endnote>
  <w:endnote w:type="continuationSeparator" w:id="0">
    <w:p w:rsidR="00A25DE3" w:rsidRDefault="00A25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C0" w:rsidRDefault="003975C0">
    <w:pPr>
      <w:pStyle w:val="a8"/>
    </w:pPr>
    <w:r>
      <w:ptab w:relativeTo="margin" w:alignment="center" w:leader="none"/>
    </w:r>
    <w:r>
      <w:t>Заключение об обстоятельствах дела № 15-16/16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C0" w:rsidRDefault="003975C0" w:rsidP="003975C0">
    <w:pPr>
      <w:pStyle w:val="a8"/>
    </w:pPr>
    <w:r>
      <w:ptab w:relativeTo="margin" w:alignment="center" w:leader="none"/>
    </w:r>
    <w:r>
      <w:t>Заключение об обстоятельствах дела № 15-16/16</w:t>
    </w:r>
  </w:p>
  <w:p w:rsidR="003975C0" w:rsidRDefault="003975C0">
    <w:pPr>
      <w:pStyle w:val="a8"/>
    </w:pPr>
  </w:p>
  <w:p w:rsidR="003975C0" w:rsidRDefault="003975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DE3" w:rsidRDefault="00A25DE3">
      <w:r>
        <w:separator/>
      </w:r>
    </w:p>
  </w:footnote>
  <w:footnote w:type="continuationSeparator" w:id="0">
    <w:p w:rsidR="00A25DE3" w:rsidRDefault="00A25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0303D8" w:rsidP="00D464EC">
    <w:pPr>
      <w:pStyle w:val="a6"/>
      <w:framePr w:wrap="around" w:vAnchor="text" w:hAnchor="margin" w:xAlign="right" w:y="1"/>
      <w:rPr>
        <w:rStyle w:val="aa"/>
      </w:rPr>
    </w:pPr>
    <w:r>
      <w:rPr>
        <w:rStyle w:val="aa"/>
      </w:rPr>
      <w:fldChar w:fldCharType="begin"/>
    </w:r>
    <w:r w:rsidR="00224FC6">
      <w:rPr>
        <w:rStyle w:val="aa"/>
      </w:rPr>
      <w:instrText xml:space="preserve">PAGE  </w:instrText>
    </w:r>
    <w:r>
      <w:rPr>
        <w:rStyle w:val="aa"/>
      </w:rPr>
      <w:fldChar w:fldCharType="end"/>
    </w:r>
  </w:p>
  <w:p w:rsidR="00224FC6" w:rsidRDefault="00224FC6" w:rsidP="0081505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0303D8" w:rsidP="00D464EC">
    <w:pPr>
      <w:pStyle w:val="a6"/>
      <w:framePr w:wrap="around" w:vAnchor="text" w:hAnchor="margin" w:xAlign="right" w:y="1"/>
      <w:rPr>
        <w:rStyle w:val="aa"/>
      </w:rPr>
    </w:pPr>
    <w:r>
      <w:rPr>
        <w:rStyle w:val="aa"/>
      </w:rPr>
      <w:fldChar w:fldCharType="begin"/>
    </w:r>
    <w:r w:rsidR="00224FC6">
      <w:rPr>
        <w:rStyle w:val="aa"/>
      </w:rPr>
      <w:instrText xml:space="preserve">PAGE  </w:instrText>
    </w:r>
    <w:r>
      <w:rPr>
        <w:rStyle w:val="aa"/>
      </w:rPr>
      <w:fldChar w:fldCharType="separate"/>
    </w:r>
    <w:r w:rsidR="00BD18F3">
      <w:rPr>
        <w:rStyle w:val="aa"/>
        <w:noProof/>
      </w:rPr>
      <w:t>2</w:t>
    </w:r>
    <w:r>
      <w:rPr>
        <w:rStyle w:val="aa"/>
      </w:rPr>
      <w:fldChar w:fldCharType="end"/>
    </w:r>
  </w:p>
  <w:p w:rsidR="00224FC6" w:rsidRDefault="00224FC6" w:rsidP="0081505B">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4E50AA">
    <w:pPr>
      <w:widowControl w:val="0"/>
      <w:rPr>
        <w:sz w:val="16"/>
      </w:rPr>
    </w:pPr>
    <w:r>
      <w:rPr>
        <w:noProof/>
      </w:rPr>
      <w:drawing>
        <wp:anchor distT="0" distB="0" distL="114300" distR="114300" simplePos="0" relativeHeight="251657728" behindDoc="0" locked="0" layoutInCell="1" allowOverlap="1">
          <wp:simplePos x="0" y="0"/>
          <wp:positionH relativeFrom="column">
            <wp:posOffset>2880360</wp:posOffset>
          </wp:positionH>
          <wp:positionV relativeFrom="paragraph">
            <wp:posOffset>1905</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
                  <a:srcRect/>
                  <a:stretch>
                    <a:fillRect/>
                  </a:stretch>
                </pic:blipFill>
                <pic:spPr bwMode="auto">
                  <a:xfrm>
                    <a:off x="0" y="0"/>
                    <a:ext cx="609600" cy="685800"/>
                  </a:xfrm>
                  <a:prstGeom prst="rect">
                    <a:avLst/>
                  </a:prstGeom>
                  <a:noFill/>
                  <a:ln w="9525">
                    <a:noFill/>
                    <a:miter lim="800000"/>
                    <a:headEnd/>
                    <a:tailEnd/>
                  </a:ln>
                </pic:spPr>
              </pic:pic>
            </a:graphicData>
          </a:graphic>
        </wp:anchor>
      </w:drawing>
    </w:r>
  </w:p>
  <w:p w:rsidR="00224FC6" w:rsidRDefault="00224FC6">
    <w:pPr>
      <w:pStyle w:val="a3"/>
    </w:pPr>
  </w:p>
  <w:p w:rsidR="00224FC6" w:rsidRDefault="00224FC6">
    <w:pPr>
      <w:pStyle w:val="a3"/>
    </w:pPr>
  </w:p>
  <w:p w:rsidR="00224FC6" w:rsidRDefault="00224FC6">
    <w:pPr>
      <w:pStyle w:val="a3"/>
    </w:pPr>
  </w:p>
  <w:p w:rsidR="00224FC6" w:rsidRDefault="00224FC6">
    <w:pPr>
      <w:pStyle w:val="a3"/>
      <w:rPr>
        <w:lang w:val="en-US"/>
      </w:rPr>
    </w:pPr>
  </w:p>
  <w:p w:rsidR="00224FC6" w:rsidRDefault="00224FC6">
    <w:pPr>
      <w:pStyle w:val="a3"/>
    </w:pPr>
    <w:r>
      <w:t>ФЕДЕРАЛЬНАЯ</w:t>
    </w:r>
    <w:r>
      <w:br/>
      <w:t>АНТИМОНОПОЛЬНАЯ СЛУЖБА</w:t>
    </w:r>
  </w:p>
  <w:p w:rsidR="00224FC6" w:rsidRDefault="00224FC6">
    <w:pPr>
      <w:pStyle w:val="a3"/>
    </w:pPr>
  </w:p>
  <w:p w:rsidR="009439F9" w:rsidRDefault="00224FC6" w:rsidP="009439F9">
    <w:pPr>
      <w:pStyle w:val="a3"/>
    </w:pPr>
    <w:r>
      <w:t xml:space="preserve">УПРАВЛЕНИЕ </w:t>
    </w:r>
  </w:p>
  <w:p w:rsidR="009439F9" w:rsidRPr="009439F9" w:rsidRDefault="009439F9" w:rsidP="009439F9">
    <w:pPr>
      <w:pStyle w:val="a3"/>
      <w:rPr>
        <w:sz w:val="26"/>
        <w:szCs w:val="26"/>
      </w:rPr>
    </w:pPr>
    <w:r w:rsidRPr="009439F9">
      <w:rPr>
        <w:sz w:val="26"/>
        <w:szCs w:val="26"/>
      </w:rPr>
      <w:t>Федеральной антимонопольной службы</w:t>
    </w:r>
  </w:p>
  <w:p w:rsidR="00224FC6" w:rsidRDefault="00224FC6">
    <w:pPr>
      <w:jc w:val="center"/>
      <w:rPr>
        <w:b/>
        <w:sz w:val="26"/>
        <w:szCs w:val="26"/>
      </w:rPr>
    </w:pPr>
    <w:r>
      <w:rPr>
        <w:b/>
        <w:sz w:val="26"/>
        <w:szCs w:val="26"/>
      </w:rPr>
      <w:t>по Вологодской области</w:t>
    </w:r>
  </w:p>
  <w:p w:rsidR="00224FC6" w:rsidRDefault="00224FC6">
    <w:pPr>
      <w:keepNext/>
      <w:pBdr>
        <w:bottom w:val="single" w:sz="12" w:space="1" w:color="auto"/>
      </w:pBdr>
      <w:spacing w:line="360" w:lineRule="auto"/>
      <w:jc w:val="center"/>
      <w:rPr>
        <w:sz w:val="16"/>
      </w:rPr>
    </w:pPr>
  </w:p>
  <w:p w:rsidR="00224FC6" w:rsidRPr="00E510AE" w:rsidRDefault="00224FC6" w:rsidP="00361C53">
    <w:pPr>
      <w:rPr>
        <w:sz w:val="28"/>
      </w:rPr>
    </w:pPr>
    <w:smartTag w:uri="urn:schemas-microsoft-com:office:smarttags" w:element="metricconverter">
      <w:smartTagPr>
        <w:attr w:name="ProductID" w:val="160000, г"/>
      </w:smartTagPr>
      <w:r>
        <w:rPr>
          <w:sz w:val="28"/>
        </w:rPr>
        <w:t>160000, г</w:t>
      </w:r>
    </w:smartTag>
    <w:r>
      <w:rPr>
        <w:sz w:val="28"/>
      </w:rPr>
      <w:t>. Вологда, ул. Пушкинская, 25, тел</w:t>
    </w:r>
    <w:r w:rsidR="00361C53">
      <w:t xml:space="preserve">. </w:t>
    </w:r>
    <w:r w:rsidR="00361C53" w:rsidRPr="00E510AE">
      <w:rPr>
        <w:sz w:val="28"/>
        <w:szCs w:val="28"/>
      </w:rPr>
      <w:t xml:space="preserve">(8172)72-99-70; </w:t>
    </w:r>
    <w:r w:rsidR="00361C53" w:rsidRPr="00361C53">
      <w:rPr>
        <w:sz w:val="28"/>
        <w:szCs w:val="28"/>
      </w:rPr>
      <w:t>факс</w:t>
    </w:r>
    <w:r w:rsidR="00361C53" w:rsidRPr="00E510AE">
      <w:rPr>
        <w:sz w:val="28"/>
        <w:szCs w:val="28"/>
      </w:rPr>
      <w:t xml:space="preserve"> (8172)72-46-64</w:t>
    </w:r>
    <w:r w:rsidRPr="00E510AE">
      <w:rPr>
        <w:sz w:val="28"/>
      </w:rPr>
      <w:t xml:space="preserve"> </w:t>
    </w:r>
  </w:p>
  <w:p w:rsidR="00224FC6" w:rsidRPr="00E510AE" w:rsidRDefault="00224FC6">
    <w:pPr>
      <w:keepNext/>
      <w:rPr>
        <w:sz w:val="28"/>
      </w:rPr>
    </w:pPr>
  </w:p>
  <w:p w:rsidR="00224FC6" w:rsidRPr="001628D1" w:rsidRDefault="00224FC6">
    <w:pPr>
      <w:keepNext/>
      <w:rPr>
        <w:sz w:val="28"/>
        <w:lang w:val="en-US"/>
      </w:rPr>
    </w:pPr>
    <w:proofErr w:type="gramStart"/>
    <w:r>
      <w:rPr>
        <w:sz w:val="28"/>
        <w:lang w:val="en-US"/>
      </w:rPr>
      <w:t>e</w:t>
    </w:r>
    <w:r w:rsidRPr="001628D1">
      <w:rPr>
        <w:sz w:val="28"/>
        <w:lang w:val="en-US"/>
      </w:rPr>
      <w:t>-</w:t>
    </w:r>
    <w:r>
      <w:rPr>
        <w:sz w:val="28"/>
        <w:lang w:val="en-US"/>
      </w:rPr>
      <w:t>mail</w:t>
    </w:r>
    <w:proofErr w:type="gramEnd"/>
    <w:r w:rsidRPr="001628D1">
      <w:rPr>
        <w:sz w:val="28"/>
        <w:lang w:val="en-US"/>
      </w:rPr>
      <w:t xml:space="preserve">: </w:t>
    </w:r>
    <w:hyperlink r:id="rId2" w:history="1">
      <w:r w:rsidRPr="009A28C7">
        <w:rPr>
          <w:rStyle w:val="a4"/>
          <w:sz w:val="28"/>
          <w:lang w:val="en-US"/>
        </w:rPr>
        <w:t>to</w:t>
      </w:r>
      <w:r w:rsidRPr="001628D1">
        <w:rPr>
          <w:rStyle w:val="a4"/>
          <w:sz w:val="28"/>
          <w:lang w:val="en-US"/>
        </w:rPr>
        <w:t>35@</w:t>
      </w:r>
      <w:r w:rsidRPr="009A28C7">
        <w:rPr>
          <w:rStyle w:val="a4"/>
          <w:sz w:val="28"/>
          <w:lang w:val="en-US"/>
        </w:rPr>
        <w:t>fas</w:t>
      </w:r>
      <w:r w:rsidRPr="001628D1">
        <w:rPr>
          <w:rStyle w:val="a4"/>
          <w:sz w:val="28"/>
          <w:lang w:val="en-US"/>
        </w:rPr>
        <w:t>.</w:t>
      </w:r>
      <w:r w:rsidRPr="009A28C7">
        <w:rPr>
          <w:rStyle w:val="a4"/>
          <w:sz w:val="28"/>
          <w:lang w:val="en-US"/>
        </w:rPr>
        <w:t>gov</w:t>
      </w:r>
      <w:r w:rsidRPr="001628D1">
        <w:rPr>
          <w:rStyle w:val="a4"/>
          <w:sz w:val="28"/>
          <w:lang w:val="en-US"/>
        </w:rPr>
        <w:t>.</w:t>
      </w:r>
      <w:r w:rsidRPr="009A28C7">
        <w:rPr>
          <w:rStyle w:val="a4"/>
          <w:sz w:val="28"/>
          <w:lang w:val="en-US"/>
        </w:rPr>
        <w:t>ru</w:t>
      </w:r>
    </w:hyperlink>
  </w:p>
  <w:p w:rsidR="00224FC6" w:rsidRPr="00883196" w:rsidRDefault="00224FC6">
    <w:pPr>
      <w:keepNext/>
      <w:rPr>
        <w:sz w:val="28"/>
        <w:lang w:val="en-US"/>
      </w:rPr>
    </w:pPr>
    <w:r>
      <w:rPr>
        <w:sz w:val="28"/>
        <w:lang w:val="en-US"/>
      </w:rPr>
      <w:t>http://vologda.fas.gov.ru</w:t>
    </w:r>
  </w:p>
  <w:p w:rsidR="00224FC6" w:rsidRPr="00883196" w:rsidRDefault="00224FC6">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421"/>
    <w:multiLevelType w:val="hybridMultilevel"/>
    <w:tmpl w:val="BFBC0FA2"/>
    <w:lvl w:ilvl="0" w:tplc="D5689ED4">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
    <w:nsid w:val="09EE26C1"/>
    <w:multiLevelType w:val="hybridMultilevel"/>
    <w:tmpl w:val="014E85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B8230A1"/>
    <w:multiLevelType w:val="multilevel"/>
    <w:tmpl w:val="93BA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7322B"/>
    <w:multiLevelType w:val="hybridMultilevel"/>
    <w:tmpl w:val="22DEF59A"/>
    <w:lvl w:ilvl="0" w:tplc="13CCF478">
      <w:start w:val="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1170B3"/>
    <w:multiLevelType w:val="hybridMultilevel"/>
    <w:tmpl w:val="DD242EAA"/>
    <w:lvl w:ilvl="0" w:tplc="332C997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492D54"/>
    <w:multiLevelType w:val="multilevel"/>
    <w:tmpl w:val="426C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35049C"/>
    <w:multiLevelType w:val="hybridMultilevel"/>
    <w:tmpl w:val="CFCC69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F34C1A"/>
    <w:multiLevelType w:val="hybridMultilevel"/>
    <w:tmpl w:val="7264FC62"/>
    <w:lvl w:ilvl="0" w:tplc="101C81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4F4721"/>
    <w:multiLevelType w:val="singleLevel"/>
    <w:tmpl w:val="155E2BE8"/>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37E76976"/>
    <w:multiLevelType w:val="hybridMultilevel"/>
    <w:tmpl w:val="1E12F5F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3B8C3408"/>
    <w:multiLevelType w:val="hybridMultilevel"/>
    <w:tmpl w:val="39A00A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AB201D"/>
    <w:multiLevelType w:val="hybridMultilevel"/>
    <w:tmpl w:val="2C08AAEC"/>
    <w:lvl w:ilvl="0" w:tplc="04E64A42">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23478C2"/>
    <w:multiLevelType w:val="multilevel"/>
    <w:tmpl w:val="03BA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10629D"/>
    <w:multiLevelType w:val="hybridMultilevel"/>
    <w:tmpl w:val="EBAA8E0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47097461"/>
    <w:multiLevelType w:val="hybridMultilevel"/>
    <w:tmpl w:val="0366CB9E"/>
    <w:lvl w:ilvl="0" w:tplc="0434A1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557F3A47"/>
    <w:multiLevelType w:val="hybridMultilevel"/>
    <w:tmpl w:val="B26660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83C16F3"/>
    <w:multiLevelType w:val="hybridMultilevel"/>
    <w:tmpl w:val="52B8C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6"/>
  </w:num>
  <w:num w:numId="4">
    <w:abstractNumId w:val="9"/>
  </w:num>
  <w:num w:numId="5">
    <w:abstractNumId w:val="13"/>
  </w:num>
  <w:num w:numId="6">
    <w:abstractNumId w:val="7"/>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1"/>
  </w:num>
  <w:num w:numId="12">
    <w:abstractNumId w:val="4"/>
  </w:num>
  <w:num w:numId="13">
    <w:abstractNumId w:val="8"/>
  </w:num>
  <w:num w:numId="14">
    <w:abstractNumId w:val="6"/>
  </w:num>
  <w:num w:numId="15">
    <w:abstractNumId w:val="2"/>
  </w:num>
  <w:num w:numId="16">
    <w:abstractNumId w:val="0"/>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158721"/>
  </w:hdrShapeDefaults>
  <w:footnotePr>
    <w:footnote w:id="-1"/>
    <w:footnote w:id="0"/>
  </w:footnotePr>
  <w:endnotePr>
    <w:endnote w:id="-1"/>
    <w:endnote w:id="0"/>
  </w:endnotePr>
  <w:compat/>
  <w:rsids>
    <w:rsidRoot w:val="00AA7B25"/>
    <w:rsid w:val="0000021E"/>
    <w:rsid w:val="00003918"/>
    <w:rsid w:val="00003DFB"/>
    <w:rsid w:val="00006424"/>
    <w:rsid w:val="000068BC"/>
    <w:rsid w:val="00007C15"/>
    <w:rsid w:val="00007EAA"/>
    <w:rsid w:val="00016AC8"/>
    <w:rsid w:val="00016BF2"/>
    <w:rsid w:val="00021600"/>
    <w:rsid w:val="000219E1"/>
    <w:rsid w:val="00022371"/>
    <w:rsid w:val="00023104"/>
    <w:rsid w:val="00023F8C"/>
    <w:rsid w:val="000262CE"/>
    <w:rsid w:val="00027E14"/>
    <w:rsid w:val="00030056"/>
    <w:rsid w:val="000303D8"/>
    <w:rsid w:val="00032EE3"/>
    <w:rsid w:val="00032F45"/>
    <w:rsid w:val="00033341"/>
    <w:rsid w:val="00035A1D"/>
    <w:rsid w:val="0003610D"/>
    <w:rsid w:val="00036111"/>
    <w:rsid w:val="00040D53"/>
    <w:rsid w:val="00041340"/>
    <w:rsid w:val="000426FA"/>
    <w:rsid w:val="00045742"/>
    <w:rsid w:val="00045996"/>
    <w:rsid w:val="00052405"/>
    <w:rsid w:val="0005568D"/>
    <w:rsid w:val="00057347"/>
    <w:rsid w:val="000654F2"/>
    <w:rsid w:val="00065875"/>
    <w:rsid w:val="0006589F"/>
    <w:rsid w:val="00072D49"/>
    <w:rsid w:val="00074E94"/>
    <w:rsid w:val="00075533"/>
    <w:rsid w:val="00076524"/>
    <w:rsid w:val="0008237F"/>
    <w:rsid w:val="00095BE1"/>
    <w:rsid w:val="000A21A1"/>
    <w:rsid w:val="000A5B20"/>
    <w:rsid w:val="000B3EA1"/>
    <w:rsid w:val="000B6507"/>
    <w:rsid w:val="000B7DFA"/>
    <w:rsid w:val="000C0696"/>
    <w:rsid w:val="000C205A"/>
    <w:rsid w:val="000C2DA6"/>
    <w:rsid w:val="000C4320"/>
    <w:rsid w:val="000C5FE7"/>
    <w:rsid w:val="000D3F06"/>
    <w:rsid w:val="000D4A3F"/>
    <w:rsid w:val="000D6B0D"/>
    <w:rsid w:val="000E45BD"/>
    <w:rsid w:val="000E52A3"/>
    <w:rsid w:val="000F090E"/>
    <w:rsid w:val="000F2EDF"/>
    <w:rsid w:val="000F4499"/>
    <w:rsid w:val="000F657D"/>
    <w:rsid w:val="00102D28"/>
    <w:rsid w:val="00103135"/>
    <w:rsid w:val="00106096"/>
    <w:rsid w:val="0010793F"/>
    <w:rsid w:val="00110A54"/>
    <w:rsid w:val="00110F47"/>
    <w:rsid w:val="0011717E"/>
    <w:rsid w:val="00121C6D"/>
    <w:rsid w:val="0012436F"/>
    <w:rsid w:val="00127F8C"/>
    <w:rsid w:val="0013009D"/>
    <w:rsid w:val="001305AA"/>
    <w:rsid w:val="00130E31"/>
    <w:rsid w:val="001326F5"/>
    <w:rsid w:val="00132A87"/>
    <w:rsid w:val="00133974"/>
    <w:rsid w:val="00134ACE"/>
    <w:rsid w:val="0014097B"/>
    <w:rsid w:val="00141B02"/>
    <w:rsid w:val="00145E5A"/>
    <w:rsid w:val="00146BFF"/>
    <w:rsid w:val="001515E6"/>
    <w:rsid w:val="00151ACA"/>
    <w:rsid w:val="00153547"/>
    <w:rsid w:val="00155958"/>
    <w:rsid w:val="001607AE"/>
    <w:rsid w:val="001628D1"/>
    <w:rsid w:val="00163DE1"/>
    <w:rsid w:val="00164B11"/>
    <w:rsid w:val="00165120"/>
    <w:rsid w:val="00165D9C"/>
    <w:rsid w:val="0016611D"/>
    <w:rsid w:val="001717C9"/>
    <w:rsid w:val="00172F7B"/>
    <w:rsid w:val="00174BFE"/>
    <w:rsid w:val="001754C1"/>
    <w:rsid w:val="00175C42"/>
    <w:rsid w:val="00176718"/>
    <w:rsid w:val="00176CD4"/>
    <w:rsid w:val="00181235"/>
    <w:rsid w:val="00182C0D"/>
    <w:rsid w:val="0019347B"/>
    <w:rsid w:val="00196FA7"/>
    <w:rsid w:val="001A2287"/>
    <w:rsid w:val="001A4DAA"/>
    <w:rsid w:val="001A7B8F"/>
    <w:rsid w:val="001B1928"/>
    <w:rsid w:val="001B3CAF"/>
    <w:rsid w:val="001B4821"/>
    <w:rsid w:val="001B5BCF"/>
    <w:rsid w:val="001B6450"/>
    <w:rsid w:val="001C53B8"/>
    <w:rsid w:val="001C5C42"/>
    <w:rsid w:val="001C5E40"/>
    <w:rsid w:val="001C7762"/>
    <w:rsid w:val="001D07D5"/>
    <w:rsid w:val="001D243C"/>
    <w:rsid w:val="001D5353"/>
    <w:rsid w:val="001D6BB3"/>
    <w:rsid w:val="001D7EF0"/>
    <w:rsid w:val="001E07D7"/>
    <w:rsid w:val="001E1DFB"/>
    <w:rsid w:val="001E3616"/>
    <w:rsid w:val="001E5B81"/>
    <w:rsid w:val="001E7A4C"/>
    <w:rsid w:val="001F3A04"/>
    <w:rsid w:val="001F3F40"/>
    <w:rsid w:val="001F53D1"/>
    <w:rsid w:val="001F5B2D"/>
    <w:rsid w:val="001F6570"/>
    <w:rsid w:val="001F71D7"/>
    <w:rsid w:val="00200F17"/>
    <w:rsid w:val="002013B8"/>
    <w:rsid w:val="002015CC"/>
    <w:rsid w:val="002016C3"/>
    <w:rsid w:val="0020225A"/>
    <w:rsid w:val="00202862"/>
    <w:rsid w:val="002039FD"/>
    <w:rsid w:val="0020687A"/>
    <w:rsid w:val="00214970"/>
    <w:rsid w:val="002172FC"/>
    <w:rsid w:val="002204F8"/>
    <w:rsid w:val="00224FC6"/>
    <w:rsid w:val="00225125"/>
    <w:rsid w:val="00226476"/>
    <w:rsid w:val="00231AF3"/>
    <w:rsid w:val="002333AB"/>
    <w:rsid w:val="00235D07"/>
    <w:rsid w:val="002375D7"/>
    <w:rsid w:val="002378BB"/>
    <w:rsid w:val="00243C49"/>
    <w:rsid w:val="0024675F"/>
    <w:rsid w:val="00246817"/>
    <w:rsid w:val="002523BA"/>
    <w:rsid w:val="00254384"/>
    <w:rsid w:val="0025506D"/>
    <w:rsid w:val="002550C9"/>
    <w:rsid w:val="00257616"/>
    <w:rsid w:val="0026141A"/>
    <w:rsid w:val="00261F96"/>
    <w:rsid w:val="0027061E"/>
    <w:rsid w:val="002724A9"/>
    <w:rsid w:val="00272E38"/>
    <w:rsid w:val="002730EB"/>
    <w:rsid w:val="00273378"/>
    <w:rsid w:val="00273754"/>
    <w:rsid w:val="0027688A"/>
    <w:rsid w:val="00276D67"/>
    <w:rsid w:val="00282AC9"/>
    <w:rsid w:val="0028731A"/>
    <w:rsid w:val="00290AB9"/>
    <w:rsid w:val="00292A6D"/>
    <w:rsid w:val="00293C12"/>
    <w:rsid w:val="0029638C"/>
    <w:rsid w:val="00296AC0"/>
    <w:rsid w:val="002A6D4D"/>
    <w:rsid w:val="002B134A"/>
    <w:rsid w:val="002B1A41"/>
    <w:rsid w:val="002B52CE"/>
    <w:rsid w:val="002C25B0"/>
    <w:rsid w:val="002C2D7E"/>
    <w:rsid w:val="002C3D06"/>
    <w:rsid w:val="002C4FF3"/>
    <w:rsid w:val="002C5208"/>
    <w:rsid w:val="002C7BE8"/>
    <w:rsid w:val="002C7E47"/>
    <w:rsid w:val="002D379B"/>
    <w:rsid w:val="002D5E5F"/>
    <w:rsid w:val="002D5E69"/>
    <w:rsid w:val="002D62F5"/>
    <w:rsid w:val="002E0143"/>
    <w:rsid w:val="002E1CBB"/>
    <w:rsid w:val="002F2193"/>
    <w:rsid w:val="002F25F9"/>
    <w:rsid w:val="002F79EB"/>
    <w:rsid w:val="003004AD"/>
    <w:rsid w:val="00303C21"/>
    <w:rsid w:val="0030581B"/>
    <w:rsid w:val="00306444"/>
    <w:rsid w:val="00306A2C"/>
    <w:rsid w:val="00311080"/>
    <w:rsid w:val="00312022"/>
    <w:rsid w:val="003123FF"/>
    <w:rsid w:val="00313962"/>
    <w:rsid w:val="00315989"/>
    <w:rsid w:val="00315B65"/>
    <w:rsid w:val="00323A60"/>
    <w:rsid w:val="003310D9"/>
    <w:rsid w:val="00333416"/>
    <w:rsid w:val="00334940"/>
    <w:rsid w:val="00337591"/>
    <w:rsid w:val="00337634"/>
    <w:rsid w:val="00337979"/>
    <w:rsid w:val="00337C6A"/>
    <w:rsid w:val="003435C2"/>
    <w:rsid w:val="003446D2"/>
    <w:rsid w:val="00345D17"/>
    <w:rsid w:val="00347DA5"/>
    <w:rsid w:val="00350685"/>
    <w:rsid w:val="00350C17"/>
    <w:rsid w:val="00352FA2"/>
    <w:rsid w:val="0035319C"/>
    <w:rsid w:val="0035487E"/>
    <w:rsid w:val="00355A95"/>
    <w:rsid w:val="0035668D"/>
    <w:rsid w:val="003614C6"/>
    <w:rsid w:val="003618D6"/>
    <w:rsid w:val="00361C53"/>
    <w:rsid w:val="00362A29"/>
    <w:rsid w:val="00362FDC"/>
    <w:rsid w:val="003734F8"/>
    <w:rsid w:val="003757A5"/>
    <w:rsid w:val="00375CA8"/>
    <w:rsid w:val="00376953"/>
    <w:rsid w:val="0038191B"/>
    <w:rsid w:val="00381AFC"/>
    <w:rsid w:val="00383801"/>
    <w:rsid w:val="00384EA7"/>
    <w:rsid w:val="00384EC4"/>
    <w:rsid w:val="00392BCF"/>
    <w:rsid w:val="003975C0"/>
    <w:rsid w:val="003A2AF3"/>
    <w:rsid w:val="003A6D8E"/>
    <w:rsid w:val="003B0758"/>
    <w:rsid w:val="003B1EAC"/>
    <w:rsid w:val="003B2C12"/>
    <w:rsid w:val="003B4E08"/>
    <w:rsid w:val="003B70D5"/>
    <w:rsid w:val="003C128C"/>
    <w:rsid w:val="003C2810"/>
    <w:rsid w:val="003C5DCB"/>
    <w:rsid w:val="003C65D9"/>
    <w:rsid w:val="003D1E85"/>
    <w:rsid w:val="003D32CD"/>
    <w:rsid w:val="003D5B4C"/>
    <w:rsid w:val="003E19C9"/>
    <w:rsid w:val="003E4D40"/>
    <w:rsid w:val="003E4EA1"/>
    <w:rsid w:val="003E5272"/>
    <w:rsid w:val="003E6974"/>
    <w:rsid w:val="003F1D5C"/>
    <w:rsid w:val="003F2AA6"/>
    <w:rsid w:val="003F309C"/>
    <w:rsid w:val="003F406E"/>
    <w:rsid w:val="003F59C9"/>
    <w:rsid w:val="00400223"/>
    <w:rsid w:val="004013BC"/>
    <w:rsid w:val="00401F9C"/>
    <w:rsid w:val="004026A3"/>
    <w:rsid w:val="00402D87"/>
    <w:rsid w:val="00405038"/>
    <w:rsid w:val="00407553"/>
    <w:rsid w:val="004139BF"/>
    <w:rsid w:val="00416144"/>
    <w:rsid w:val="0041684D"/>
    <w:rsid w:val="004223EC"/>
    <w:rsid w:val="00424A7D"/>
    <w:rsid w:val="004322C3"/>
    <w:rsid w:val="00433CA6"/>
    <w:rsid w:val="0043766B"/>
    <w:rsid w:val="00440136"/>
    <w:rsid w:val="00444DF5"/>
    <w:rsid w:val="00451ED3"/>
    <w:rsid w:val="00451F27"/>
    <w:rsid w:val="00452C3B"/>
    <w:rsid w:val="00454F15"/>
    <w:rsid w:val="00455BCF"/>
    <w:rsid w:val="00460795"/>
    <w:rsid w:val="00460CAE"/>
    <w:rsid w:val="00461EB0"/>
    <w:rsid w:val="004639ED"/>
    <w:rsid w:val="00465F5B"/>
    <w:rsid w:val="00467C27"/>
    <w:rsid w:val="00471493"/>
    <w:rsid w:val="004722AC"/>
    <w:rsid w:val="00477786"/>
    <w:rsid w:val="00480265"/>
    <w:rsid w:val="00481598"/>
    <w:rsid w:val="004830F9"/>
    <w:rsid w:val="00483277"/>
    <w:rsid w:val="00483CAD"/>
    <w:rsid w:val="004850CF"/>
    <w:rsid w:val="00485829"/>
    <w:rsid w:val="00486F15"/>
    <w:rsid w:val="0049017F"/>
    <w:rsid w:val="00496820"/>
    <w:rsid w:val="004A146B"/>
    <w:rsid w:val="004A2298"/>
    <w:rsid w:val="004A5785"/>
    <w:rsid w:val="004A6EDA"/>
    <w:rsid w:val="004A7423"/>
    <w:rsid w:val="004B6FAF"/>
    <w:rsid w:val="004C007A"/>
    <w:rsid w:val="004C10AA"/>
    <w:rsid w:val="004C38AB"/>
    <w:rsid w:val="004C6D7E"/>
    <w:rsid w:val="004D4765"/>
    <w:rsid w:val="004D5AD6"/>
    <w:rsid w:val="004D7A66"/>
    <w:rsid w:val="004E32BA"/>
    <w:rsid w:val="004E50AA"/>
    <w:rsid w:val="004E6DFD"/>
    <w:rsid w:val="004F65AC"/>
    <w:rsid w:val="00500CFC"/>
    <w:rsid w:val="00502703"/>
    <w:rsid w:val="00506730"/>
    <w:rsid w:val="005076C6"/>
    <w:rsid w:val="00510031"/>
    <w:rsid w:val="00513369"/>
    <w:rsid w:val="00514065"/>
    <w:rsid w:val="00515F1B"/>
    <w:rsid w:val="005169E3"/>
    <w:rsid w:val="005213B9"/>
    <w:rsid w:val="00521867"/>
    <w:rsid w:val="005226F8"/>
    <w:rsid w:val="005247CB"/>
    <w:rsid w:val="005254DD"/>
    <w:rsid w:val="00526B6F"/>
    <w:rsid w:val="00527736"/>
    <w:rsid w:val="005303FC"/>
    <w:rsid w:val="00535243"/>
    <w:rsid w:val="00535A9D"/>
    <w:rsid w:val="00536738"/>
    <w:rsid w:val="005377C7"/>
    <w:rsid w:val="00543DCC"/>
    <w:rsid w:val="00544335"/>
    <w:rsid w:val="005450E3"/>
    <w:rsid w:val="00545C55"/>
    <w:rsid w:val="00546D0F"/>
    <w:rsid w:val="00550DFA"/>
    <w:rsid w:val="00555604"/>
    <w:rsid w:val="00557D94"/>
    <w:rsid w:val="00560C84"/>
    <w:rsid w:val="005631BA"/>
    <w:rsid w:val="0056371C"/>
    <w:rsid w:val="00563DD5"/>
    <w:rsid w:val="00564C4C"/>
    <w:rsid w:val="00565504"/>
    <w:rsid w:val="005659DD"/>
    <w:rsid w:val="005675B2"/>
    <w:rsid w:val="00571EA5"/>
    <w:rsid w:val="005733AD"/>
    <w:rsid w:val="005746CB"/>
    <w:rsid w:val="00580686"/>
    <w:rsid w:val="005823EC"/>
    <w:rsid w:val="005835B0"/>
    <w:rsid w:val="00584967"/>
    <w:rsid w:val="005858ED"/>
    <w:rsid w:val="0058759B"/>
    <w:rsid w:val="005919CE"/>
    <w:rsid w:val="005921AF"/>
    <w:rsid w:val="005A231D"/>
    <w:rsid w:val="005A2ADB"/>
    <w:rsid w:val="005A421D"/>
    <w:rsid w:val="005B3022"/>
    <w:rsid w:val="005B465D"/>
    <w:rsid w:val="005C2255"/>
    <w:rsid w:val="005C3948"/>
    <w:rsid w:val="005C42C2"/>
    <w:rsid w:val="005D0077"/>
    <w:rsid w:val="005D0FDE"/>
    <w:rsid w:val="005D1346"/>
    <w:rsid w:val="005D2E40"/>
    <w:rsid w:val="005D5F85"/>
    <w:rsid w:val="005D61DC"/>
    <w:rsid w:val="005E1EC4"/>
    <w:rsid w:val="005E231F"/>
    <w:rsid w:val="005E5680"/>
    <w:rsid w:val="005F20FB"/>
    <w:rsid w:val="00601434"/>
    <w:rsid w:val="00602EAA"/>
    <w:rsid w:val="006037B7"/>
    <w:rsid w:val="00606473"/>
    <w:rsid w:val="006139B0"/>
    <w:rsid w:val="00613AB0"/>
    <w:rsid w:val="00614DCB"/>
    <w:rsid w:val="00614F78"/>
    <w:rsid w:val="0061525B"/>
    <w:rsid w:val="00615C65"/>
    <w:rsid w:val="00624BFD"/>
    <w:rsid w:val="006270F2"/>
    <w:rsid w:val="00631F29"/>
    <w:rsid w:val="00632D1B"/>
    <w:rsid w:val="006372E2"/>
    <w:rsid w:val="0064182F"/>
    <w:rsid w:val="00642AEF"/>
    <w:rsid w:val="00645261"/>
    <w:rsid w:val="006509A9"/>
    <w:rsid w:val="00651588"/>
    <w:rsid w:val="00651F4E"/>
    <w:rsid w:val="00652C24"/>
    <w:rsid w:val="00652CD6"/>
    <w:rsid w:val="00653AEF"/>
    <w:rsid w:val="00653CAB"/>
    <w:rsid w:val="00661DAC"/>
    <w:rsid w:val="00667353"/>
    <w:rsid w:val="00667FA4"/>
    <w:rsid w:val="00675A6C"/>
    <w:rsid w:val="00680835"/>
    <w:rsid w:val="00683386"/>
    <w:rsid w:val="00684E59"/>
    <w:rsid w:val="006874FC"/>
    <w:rsid w:val="0069479A"/>
    <w:rsid w:val="006A2099"/>
    <w:rsid w:val="006A356E"/>
    <w:rsid w:val="006A576B"/>
    <w:rsid w:val="006B1FF4"/>
    <w:rsid w:val="006B2189"/>
    <w:rsid w:val="006B6280"/>
    <w:rsid w:val="006C064B"/>
    <w:rsid w:val="006C4348"/>
    <w:rsid w:val="006C7C7D"/>
    <w:rsid w:val="006D5EED"/>
    <w:rsid w:val="006E048B"/>
    <w:rsid w:val="006E3A78"/>
    <w:rsid w:val="006E6B55"/>
    <w:rsid w:val="006F1F89"/>
    <w:rsid w:val="006F38AF"/>
    <w:rsid w:val="006F62B6"/>
    <w:rsid w:val="006F7AC0"/>
    <w:rsid w:val="00701DF0"/>
    <w:rsid w:val="007030F2"/>
    <w:rsid w:val="00711AFB"/>
    <w:rsid w:val="00713C8B"/>
    <w:rsid w:val="007163A9"/>
    <w:rsid w:val="00716B6D"/>
    <w:rsid w:val="00717214"/>
    <w:rsid w:val="00722DE3"/>
    <w:rsid w:val="00722EA2"/>
    <w:rsid w:val="007245D0"/>
    <w:rsid w:val="00725C16"/>
    <w:rsid w:val="00736ED2"/>
    <w:rsid w:val="0074020F"/>
    <w:rsid w:val="00740B9B"/>
    <w:rsid w:val="00743E78"/>
    <w:rsid w:val="00744E6E"/>
    <w:rsid w:val="00747912"/>
    <w:rsid w:val="0075134E"/>
    <w:rsid w:val="007524C0"/>
    <w:rsid w:val="007578F5"/>
    <w:rsid w:val="00757BC8"/>
    <w:rsid w:val="00764778"/>
    <w:rsid w:val="0076533C"/>
    <w:rsid w:val="00765FEB"/>
    <w:rsid w:val="007669E8"/>
    <w:rsid w:val="0077745A"/>
    <w:rsid w:val="007800F1"/>
    <w:rsid w:val="00793BA7"/>
    <w:rsid w:val="007A4A17"/>
    <w:rsid w:val="007A756D"/>
    <w:rsid w:val="007A7D2C"/>
    <w:rsid w:val="007B04FE"/>
    <w:rsid w:val="007B1C3B"/>
    <w:rsid w:val="007B1C7F"/>
    <w:rsid w:val="007B358E"/>
    <w:rsid w:val="007B4ECC"/>
    <w:rsid w:val="007B54F8"/>
    <w:rsid w:val="007C1505"/>
    <w:rsid w:val="007C1D0F"/>
    <w:rsid w:val="007C217E"/>
    <w:rsid w:val="007C32F7"/>
    <w:rsid w:val="007D0A96"/>
    <w:rsid w:val="007D0BB9"/>
    <w:rsid w:val="007D229A"/>
    <w:rsid w:val="007D3DE0"/>
    <w:rsid w:val="007D5F5A"/>
    <w:rsid w:val="007D5FA7"/>
    <w:rsid w:val="007D67A5"/>
    <w:rsid w:val="007D6CB4"/>
    <w:rsid w:val="007E63EF"/>
    <w:rsid w:val="007E7BCE"/>
    <w:rsid w:val="007F1465"/>
    <w:rsid w:val="007F1573"/>
    <w:rsid w:val="007F2AAF"/>
    <w:rsid w:val="007F2FE4"/>
    <w:rsid w:val="007F3E6E"/>
    <w:rsid w:val="007F4C0F"/>
    <w:rsid w:val="007F50D4"/>
    <w:rsid w:val="00805453"/>
    <w:rsid w:val="00805B2B"/>
    <w:rsid w:val="00807938"/>
    <w:rsid w:val="00813D58"/>
    <w:rsid w:val="00814203"/>
    <w:rsid w:val="0081505B"/>
    <w:rsid w:val="008179CD"/>
    <w:rsid w:val="00824C1F"/>
    <w:rsid w:val="00825232"/>
    <w:rsid w:val="00826F57"/>
    <w:rsid w:val="00827E62"/>
    <w:rsid w:val="00827FAA"/>
    <w:rsid w:val="00832274"/>
    <w:rsid w:val="008372E6"/>
    <w:rsid w:val="00840605"/>
    <w:rsid w:val="008445F5"/>
    <w:rsid w:val="00850619"/>
    <w:rsid w:val="00852AE5"/>
    <w:rsid w:val="00861A13"/>
    <w:rsid w:val="00863109"/>
    <w:rsid w:val="008658F2"/>
    <w:rsid w:val="00866C6D"/>
    <w:rsid w:val="00871187"/>
    <w:rsid w:val="00871430"/>
    <w:rsid w:val="00874AC7"/>
    <w:rsid w:val="008760F4"/>
    <w:rsid w:val="00881F3B"/>
    <w:rsid w:val="00882C01"/>
    <w:rsid w:val="00883196"/>
    <w:rsid w:val="00884552"/>
    <w:rsid w:val="0088585D"/>
    <w:rsid w:val="008877C9"/>
    <w:rsid w:val="008907A9"/>
    <w:rsid w:val="008952BF"/>
    <w:rsid w:val="0089664A"/>
    <w:rsid w:val="008977C0"/>
    <w:rsid w:val="008A6EA3"/>
    <w:rsid w:val="008B62C8"/>
    <w:rsid w:val="008C57A3"/>
    <w:rsid w:val="008D37DA"/>
    <w:rsid w:val="008D41E6"/>
    <w:rsid w:val="008E1A16"/>
    <w:rsid w:val="008E3708"/>
    <w:rsid w:val="008E41FB"/>
    <w:rsid w:val="008E4D4F"/>
    <w:rsid w:val="008E6BA3"/>
    <w:rsid w:val="008F295C"/>
    <w:rsid w:val="008F6ABB"/>
    <w:rsid w:val="008F7E37"/>
    <w:rsid w:val="009004E2"/>
    <w:rsid w:val="0090173F"/>
    <w:rsid w:val="00901992"/>
    <w:rsid w:val="00902355"/>
    <w:rsid w:val="009031BB"/>
    <w:rsid w:val="00903F49"/>
    <w:rsid w:val="009054BE"/>
    <w:rsid w:val="009056FA"/>
    <w:rsid w:val="0090598C"/>
    <w:rsid w:val="00906371"/>
    <w:rsid w:val="0091197C"/>
    <w:rsid w:val="00911A99"/>
    <w:rsid w:val="00913FF5"/>
    <w:rsid w:val="00916D3E"/>
    <w:rsid w:val="00917726"/>
    <w:rsid w:val="00920C41"/>
    <w:rsid w:val="00921B5B"/>
    <w:rsid w:val="00921E67"/>
    <w:rsid w:val="0092205B"/>
    <w:rsid w:val="00924254"/>
    <w:rsid w:val="00925422"/>
    <w:rsid w:val="00931DD5"/>
    <w:rsid w:val="009321BD"/>
    <w:rsid w:val="00932E53"/>
    <w:rsid w:val="00934F13"/>
    <w:rsid w:val="00935B8B"/>
    <w:rsid w:val="00937BA5"/>
    <w:rsid w:val="00942876"/>
    <w:rsid w:val="009439F9"/>
    <w:rsid w:val="00944F90"/>
    <w:rsid w:val="0094656C"/>
    <w:rsid w:val="00946F5B"/>
    <w:rsid w:val="009511BF"/>
    <w:rsid w:val="0095330B"/>
    <w:rsid w:val="0096612E"/>
    <w:rsid w:val="00970EA6"/>
    <w:rsid w:val="0097125E"/>
    <w:rsid w:val="00976932"/>
    <w:rsid w:val="009770B5"/>
    <w:rsid w:val="009808E4"/>
    <w:rsid w:val="009811E0"/>
    <w:rsid w:val="00981FB4"/>
    <w:rsid w:val="00983257"/>
    <w:rsid w:val="00983C38"/>
    <w:rsid w:val="009872E4"/>
    <w:rsid w:val="00990CAB"/>
    <w:rsid w:val="009936A3"/>
    <w:rsid w:val="009936A9"/>
    <w:rsid w:val="00995040"/>
    <w:rsid w:val="0099742A"/>
    <w:rsid w:val="009A2139"/>
    <w:rsid w:val="009A5FCB"/>
    <w:rsid w:val="009B02A1"/>
    <w:rsid w:val="009B4374"/>
    <w:rsid w:val="009B659A"/>
    <w:rsid w:val="009B7F0C"/>
    <w:rsid w:val="009C0D12"/>
    <w:rsid w:val="009C2624"/>
    <w:rsid w:val="009C2665"/>
    <w:rsid w:val="009C44E4"/>
    <w:rsid w:val="009C4EEF"/>
    <w:rsid w:val="009C5A95"/>
    <w:rsid w:val="009D1969"/>
    <w:rsid w:val="009D20F1"/>
    <w:rsid w:val="009D32F9"/>
    <w:rsid w:val="009D430A"/>
    <w:rsid w:val="009D499D"/>
    <w:rsid w:val="009E2C25"/>
    <w:rsid w:val="009E365C"/>
    <w:rsid w:val="009E6260"/>
    <w:rsid w:val="009E631E"/>
    <w:rsid w:val="009E69C2"/>
    <w:rsid w:val="009F1CEC"/>
    <w:rsid w:val="009F2D82"/>
    <w:rsid w:val="009F7C56"/>
    <w:rsid w:val="00A01115"/>
    <w:rsid w:val="00A03E5C"/>
    <w:rsid w:val="00A10C22"/>
    <w:rsid w:val="00A11393"/>
    <w:rsid w:val="00A14ED6"/>
    <w:rsid w:val="00A1794E"/>
    <w:rsid w:val="00A2486B"/>
    <w:rsid w:val="00A25DE3"/>
    <w:rsid w:val="00A30133"/>
    <w:rsid w:val="00A3041F"/>
    <w:rsid w:val="00A31DA1"/>
    <w:rsid w:val="00A32187"/>
    <w:rsid w:val="00A32BC1"/>
    <w:rsid w:val="00A348C8"/>
    <w:rsid w:val="00A34EA3"/>
    <w:rsid w:val="00A454F2"/>
    <w:rsid w:val="00A50D81"/>
    <w:rsid w:val="00A514E7"/>
    <w:rsid w:val="00A53A72"/>
    <w:rsid w:val="00A614BC"/>
    <w:rsid w:val="00A61946"/>
    <w:rsid w:val="00A6470A"/>
    <w:rsid w:val="00A66E54"/>
    <w:rsid w:val="00A70047"/>
    <w:rsid w:val="00A70710"/>
    <w:rsid w:val="00A73C1B"/>
    <w:rsid w:val="00A7620B"/>
    <w:rsid w:val="00A77C0F"/>
    <w:rsid w:val="00A77DE3"/>
    <w:rsid w:val="00A83F84"/>
    <w:rsid w:val="00A86FFC"/>
    <w:rsid w:val="00A917BE"/>
    <w:rsid w:val="00A9257E"/>
    <w:rsid w:val="00A92DEA"/>
    <w:rsid w:val="00A94270"/>
    <w:rsid w:val="00AA7B25"/>
    <w:rsid w:val="00AB4453"/>
    <w:rsid w:val="00AB4BB9"/>
    <w:rsid w:val="00AB7AE3"/>
    <w:rsid w:val="00AC02AB"/>
    <w:rsid w:val="00AD102E"/>
    <w:rsid w:val="00AD31A7"/>
    <w:rsid w:val="00AD7A40"/>
    <w:rsid w:val="00AE074D"/>
    <w:rsid w:val="00AE3E56"/>
    <w:rsid w:val="00AE7B92"/>
    <w:rsid w:val="00AF0BE1"/>
    <w:rsid w:val="00AF1177"/>
    <w:rsid w:val="00AF2022"/>
    <w:rsid w:val="00AF33B8"/>
    <w:rsid w:val="00AF37A7"/>
    <w:rsid w:val="00B0222E"/>
    <w:rsid w:val="00B068AB"/>
    <w:rsid w:val="00B07365"/>
    <w:rsid w:val="00B169ED"/>
    <w:rsid w:val="00B16DD2"/>
    <w:rsid w:val="00B2122A"/>
    <w:rsid w:val="00B21413"/>
    <w:rsid w:val="00B2154B"/>
    <w:rsid w:val="00B21D70"/>
    <w:rsid w:val="00B22D83"/>
    <w:rsid w:val="00B23A8B"/>
    <w:rsid w:val="00B23F50"/>
    <w:rsid w:val="00B27DBA"/>
    <w:rsid w:val="00B30980"/>
    <w:rsid w:val="00B31DCD"/>
    <w:rsid w:val="00B3327E"/>
    <w:rsid w:val="00B34AE0"/>
    <w:rsid w:val="00B370A4"/>
    <w:rsid w:val="00B42025"/>
    <w:rsid w:val="00B44C54"/>
    <w:rsid w:val="00B450A3"/>
    <w:rsid w:val="00B506C8"/>
    <w:rsid w:val="00B52DA2"/>
    <w:rsid w:val="00B54BAE"/>
    <w:rsid w:val="00B555FB"/>
    <w:rsid w:val="00B56B93"/>
    <w:rsid w:val="00B60737"/>
    <w:rsid w:val="00B64500"/>
    <w:rsid w:val="00B64A0E"/>
    <w:rsid w:val="00B70C3C"/>
    <w:rsid w:val="00B71632"/>
    <w:rsid w:val="00B80B32"/>
    <w:rsid w:val="00B84792"/>
    <w:rsid w:val="00B848ED"/>
    <w:rsid w:val="00B85C06"/>
    <w:rsid w:val="00B86A86"/>
    <w:rsid w:val="00B87043"/>
    <w:rsid w:val="00B90FF2"/>
    <w:rsid w:val="00B93D78"/>
    <w:rsid w:val="00B94F88"/>
    <w:rsid w:val="00B955F6"/>
    <w:rsid w:val="00BA01D0"/>
    <w:rsid w:val="00BA08C7"/>
    <w:rsid w:val="00BA3577"/>
    <w:rsid w:val="00BA42A0"/>
    <w:rsid w:val="00BA4765"/>
    <w:rsid w:val="00BA4F10"/>
    <w:rsid w:val="00BA69B8"/>
    <w:rsid w:val="00BA7F2C"/>
    <w:rsid w:val="00BB4478"/>
    <w:rsid w:val="00BB753B"/>
    <w:rsid w:val="00BC3BC7"/>
    <w:rsid w:val="00BC4ECD"/>
    <w:rsid w:val="00BD18F3"/>
    <w:rsid w:val="00BD3826"/>
    <w:rsid w:val="00BD4609"/>
    <w:rsid w:val="00BD62EC"/>
    <w:rsid w:val="00BD75A5"/>
    <w:rsid w:val="00BE0755"/>
    <w:rsid w:val="00BE39AD"/>
    <w:rsid w:val="00BE3E5B"/>
    <w:rsid w:val="00BE5BC3"/>
    <w:rsid w:val="00BE799D"/>
    <w:rsid w:val="00BF2FDE"/>
    <w:rsid w:val="00BF6D4C"/>
    <w:rsid w:val="00BF7983"/>
    <w:rsid w:val="00C035CA"/>
    <w:rsid w:val="00C03932"/>
    <w:rsid w:val="00C05E77"/>
    <w:rsid w:val="00C06D61"/>
    <w:rsid w:val="00C15929"/>
    <w:rsid w:val="00C17D43"/>
    <w:rsid w:val="00C20F9B"/>
    <w:rsid w:val="00C242D0"/>
    <w:rsid w:val="00C25C6E"/>
    <w:rsid w:val="00C2698E"/>
    <w:rsid w:val="00C33D6C"/>
    <w:rsid w:val="00C34CD4"/>
    <w:rsid w:val="00C35387"/>
    <w:rsid w:val="00C36DA1"/>
    <w:rsid w:val="00C37884"/>
    <w:rsid w:val="00C378BA"/>
    <w:rsid w:val="00C43F6C"/>
    <w:rsid w:val="00C442BB"/>
    <w:rsid w:val="00C4501C"/>
    <w:rsid w:val="00C4636A"/>
    <w:rsid w:val="00C51FD2"/>
    <w:rsid w:val="00C54978"/>
    <w:rsid w:val="00C66F79"/>
    <w:rsid w:val="00C73400"/>
    <w:rsid w:val="00C80F57"/>
    <w:rsid w:val="00C816E8"/>
    <w:rsid w:val="00C857D7"/>
    <w:rsid w:val="00C9485F"/>
    <w:rsid w:val="00CA0DFA"/>
    <w:rsid w:val="00CA2C5B"/>
    <w:rsid w:val="00CA2FF7"/>
    <w:rsid w:val="00CA577A"/>
    <w:rsid w:val="00CA729B"/>
    <w:rsid w:val="00CA73F1"/>
    <w:rsid w:val="00CB3B83"/>
    <w:rsid w:val="00CB5ED5"/>
    <w:rsid w:val="00CC2206"/>
    <w:rsid w:val="00CC2E13"/>
    <w:rsid w:val="00CC2F30"/>
    <w:rsid w:val="00CC59BA"/>
    <w:rsid w:val="00CC6FCF"/>
    <w:rsid w:val="00CD10AC"/>
    <w:rsid w:val="00CD34E5"/>
    <w:rsid w:val="00CD3505"/>
    <w:rsid w:val="00CD3D88"/>
    <w:rsid w:val="00CD4A67"/>
    <w:rsid w:val="00CE21DC"/>
    <w:rsid w:val="00CE2CDF"/>
    <w:rsid w:val="00CE2FFF"/>
    <w:rsid w:val="00CE3F7A"/>
    <w:rsid w:val="00CE64E6"/>
    <w:rsid w:val="00CE6991"/>
    <w:rsid w:val="00CF39B3"/>
    <w:rsid w:val="00D01657"/>
    <w:rsid w:val="00D03CD7"/>
    <w:rsid w:val="00D047A7"/>
    <w:rsid w:val="00D06719"/>
    <w:rsid w:val="00D07904"/>
    <w:rsid w:val="00D10143"/>
    <w:rsid w:val="00D11467"/>
    <w:rsid w:val="00D132FE"/>
    <w:rsid w:val="00D207A0"/>
    <w:rsid w:val="00D27A7B"/>
    <w:rsid w:val="00D31338"/>
    <w:rsid w:val="00D3579E"/>
    <w:rsid w:val="00D36311"/>
    <w:rsid w:val="00D3681E"/>
    <w:rsid w:val="00D3725B"/>
    <w:rsid w:val="00D406BF"/>
    <w:rsid w:val="00D41340"/>
    <w:rsid w:val="00D4173C"/>
    <w:rsid w:val="00D464EC"/>
    <w:rsid w:val="00D46992"/>
    <w:rsid w:val="00D507B2"/>
    <w:rsid w:val="00D50CDC"/>
    <w:rsid w:val="00D51732"/>
    <w:rsid w:val="00D52545"/>
    <w:rsid w:val="00D5482D"/>
    <w:rsid w:val="00D54D86"/>
    <w:rsid w:val="00D569A7"/>
    <w:rsid w:val="00D57369"/>
    <w:rsid w:val="00D615C0"/>
    <w:rsid w:val="00D61FAE"/>
    <w:rsid w:val="00D6435C"/>
    <w:rsid w:val="00D70BCD"/>
    <w:rsid w:val="00D712CE"/>
    <w:rsid w:val="00D73FCF"/>
    <w:rsid w:val="00D81FC5"/>
    <w:rsid w:val="00D8229A"/>
    <w:rsid w:val="00D8267D"/>
    <w:rsid w:val="00D82EE4"/>
    <w:rsid w:val="00D82FD7"/>
    <w:rsid w:val="00D83F1D"/>
    <w:rsid w:val="00D84C2E"/>
    <w:rsid w:val="00D85046"/>
    <w:rsid w:val="00D85C7C"/>
    <w:rsid w:val="00D8740F"/>
    <w:rsid w:val="00D87BDD"/>
    <w:rsid w:val="00D909B4"/>
    <w:rsid w:val="00D92E71"/>
    <w:rsid w:val="00D954DC"/>
    <w:rsid w:val="00D95E0E"/>
    <w:rsid w:val="00D96CB0"/>
    <w:rsid w:val="00D96D9E"/>
    <w:rsid w:val="00DA2C38"/>
    <w:rsid w:val="00DA5BD8"/>
    <w:rsid w:val="00DB09A7"/>
    <w:rsid w:val="00DB1841"/>
    <w:rsid w:val="00DB4C0D"/>
    <w:rsid w:val="00DC379D"/>
    <w:rsid w:val="00DC599D"/>
    <w:rsid w:val="00DD1483"/>
    <w:rsid w:val="00DD1666"/>
    <w:rsid w:val="00DD660F"/>
    <w:rsid w:val="00DD6FA0"/>
    <w:rsid w:val="00DE7EB4"/>
    <w:rsid w:val="00DF1BCA"/>
    <w:rsid w:val="00DF7625"/>
    <w:rsid w:val="00DF790A"/>
    <w:rsid w:val="00E00876"/>
    <w:rsid w:val="00E038B6"/>
    <w:rsid w:val="00E12905"/>
    <w:rsid w:val="00E160A5"/>
    <w:rsid w:val="00E21104"/>
    <w:rsid w:val="00E2122E"/>
    <w:rsid w:val="00E2137F"/>
    <w:rsid w:val="00E22E05"/>
    <w:rsid w:val="00E2341A"/>
    <w:rsid w:val="00E2461C"/>
    <w:rsid w:val="00E249C1"/>
    <w:rsid w:val="00E33D60"/>
    <w:rsid w:val="00E34595"/>
    <w:rsid w:val="00E3573E"/>
    <w:rsid w:val="00E35E1E"/>
    <w:rsid w:val="00E37656"/>
    <w:rsid w:val="00E40AEF"/>
    <w:rsid w:val="00E42617"/>
    <w:rsid w:val="00E4276E"/>
    <w:rsid w:val="00E461B1"/>
    <w:rsid w:val="00E510AE"/>
    <w:rsid w:val="00E52252"/>
    <w:rsid w:val="00E53E0B"/>
    <w:rsid w:val="00E61255"/>
    <w:rsid w:val="00E618A3"/>
    <w:rsid w:val="00E62ED7"/>
    <w:rsid w:val="00E646EB"/>
    <w:rsid w:val="00E6547E"/>
    <w:rsid w:val="00E660D6"/>
    <w:rsid w:val="00E70404"/>
    <w:rsid w:val="00E73C05"/>
    <w:rsid w:val="00E7754A"/>
    <w:rsid w:val="00E8056B"/>
    <w:rsid w:val="00E82742"/>
    <w:rsid w:val="00E87288"/>
    <w:rsid w:val="00E905E3"/>
    <w:rsid w:val="00E92E6A"/>
    <w:rsid w:val="00E952D5"/>
    <w:rsid w:val="00E96A6D"/>
    <w:rsid w:val="00E96C68"/>
    <w:rsid w:val="00EA2A8B"/>
    <w:rsid w:val="00EA472A"/>
    <w:rsid w:val="00EA6593"/>
    <w:rsid w:val="00EB04A9"/>
    <w:rsid w:val="00EB3A07"/>
    <w:rsid w:val="00EC126E"/>
    <w:rsid w:val="00EC154B"/>
    <w:rsid w:val="00EC5E8A"/>
    <w:rsid w:val="00EC7AB3"/>
    <w:rsid w:val="00ED1688"/>
    <w:rsid w:val="00ED1C5E"/>
    <w:rsid w:val="00ED2FE8"/>
    <w:rsid w:val="00ED4519"/>
    <w:rsid w:val="00ED6BBE"/>
    <w:rsid w:val="00EE3CA8"/>
    <w:rsid w:val="00EF17A2"/>
    <w:rsid w:val="00EF1DCC"/>
    <w:rsid w:val="00EF1FA9"/>
    <w:rsid w:val="00EF50AA"/>
    <w:rsid w:val="00EF50C9"/>
    <w:rsid w:val="00EF5193"/>
    <w:rsid w:val="00EF58CC"/>
    <w:rsid w:val="00EF776D"/>
    <w:rsid w:val="00F012F1"/>
    <w:rsid w:val="00F02F6D"/>
    <w:rsid w:val="00F04CC9"/>
    <w:rsid w:val="00F05F6F"/>
    <w:rsid w:val="00F0665B"/>
    <w:rsid w:val="00F07B9B"/>
    <w:rsid w:val="00F07E28"/>
    <w:rsid w:val="00F100BA"/>
    <w:rsid w:val="00F10450"/>
    <w:rsid w:val="00F1291E"/>
    <w:rsid w:val="00F13DC2"/>
    <w:rsid w:val="00F168AE"/>
    <w:rsid w:val="00F17538"/>
    <w:rsid w:val="00F21AD0"/>
    <w:rsid w:val="00F25792"/>
    <w:rsid w:val="00F263DC"/>
    <w:rsid w:val="00F26901"/>
    <w:rsid w:val="00F27FB9"/>
    <w:rsid w:val="00F317D3"/>
    <w:rsid w:val="00F31FC2"/>
    <w:rsid w:val="00F32427"/>
    <w:rsid w:val="00F32C92"/>
    <w:rsid w:val="00F349A1"/>
    <w:rsid w:val="00F36F02"/>
    <w:rsid w:val="00F442AC"/>
    <w:rsid w:val="00F4559F"/>
    <w:rsid w:val="00F46F61"/>
    <w:rsid w:val="00F5204D"/>
    <w:rsid w:val="00F53C3A"/>
    <w:rsid w:val="00F54390"/>
    <w:rsid w:val="00F55A85"/>
    <w:rsid w:val="00F56290"/>
    <w:rsid w:val="00F628C4"/>
    <w:rsid w:val="00F62AA4"/>
    <w:rsid w:val="00F67DB9"/>
    <w:rsid w:val="00F71E4D"/>
    <w:rsid w:val="00F736CE"/>
    <w:rsid w:val="00F836E8"/>
    <w:rsid w:val="00F935B0"/>
    <w:rsid w:val="00F95FF7"/>
    <w:rsid w:val="00FA0416"/>
    <w:rsid w:val="00FA280C"/>
    <w:rsid w:val="00FA296F"/>
    <w:rsid w:val="00FB427A"/>
    <w:rsid w:val="00FC428B"/>
    <w:rsid w:val="00FC4ED5"/>
    <w:rsid w:val="00FC603B"/>
    <w:rsid w:val="00FD2223"/>
    <w:rsid w:val="00FD2DBC"/>
    <w:rsid w:val="00FD44D4"/>
    <w:rsid w:val="00FE0D18"/>
    <w:rsid w:val="00FE469A"/>
    <w:rsid w:val="00FE601D"/>
    <w:rsid w:val="00FE754A"/>
    <w:rsid w:val="00FF1286"/>
    <w:rsid w:val="00FF1E78"/>
    <w:rsid w:val="00FF2614"/>
    <w:rsid w:val="00FF30D9"/>
    <w:rsid w:val="00FF4D6B"/>
    <w:rsid w:val="00FF5072"/>
    <w:rsid w:val="00FF53AE"/>
    <w:rsid w:val="00FF7483"/>
    <w:rsid w:val="00FF7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8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3547"/>
  </w:style>
  <w:style w:type="paragraph" w:styleId="5">
    <w:name w:val="heading 5"/>
    <w:basedOn w:val="a"/>
    <w:next w:val="a"/>
    <w:link w:val="50"/>
    <w:qFormat/>
    <w:rsid w:val="002378BB"/>
    <w:pPr>
      <w:spacing w:before="240" w:after="60"/>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53547"/>
    <w:pPr>
      <w:jc w:val="center"/>
    </w:pPr>
    <w:rPr>
      <w:b/>
      <w:sz w:val="22"/>
    </w:rPr>
  </w:style>
  <w:style w:type="paragraph" w:styleId="2">
    <w:name w:val="Body Text 2"/>
    <w:basedOn w:val="a"/>
    <w:rsid w:val="00153547"/>
    <w:pPr>
      <w:keepNext/>
      <w:jc w:val="both"/>
    </w:pPr>
    <w:rPr>
      <w:sz w:val="26"/>
      <w:szCs w:val="26"/>
    </w:rPr>
  </w:style>
  <w:style w:type="character" w:styleId="a4">
    <w:name w:val="Hyperlink"/>
    <w:basedOn w:val="a0"/>
    <w:rsid w:val="00153547"/>
    <w:rPr>
      <w:color w:val="0000FF"/>
      <w:u w:val="single"/>
    </w:rPr>
  </w:style>
  <w:style w:type="character" w:styleId="a5">
    <w:name w:val="FollowedHyperlink"/>
    <w:basedOn w:val="a0"/>
    <w:rsid w:val="00153547"/>
    <w:rPr>
      <w:color w:val="800080"/>
      <w:u w:val="single"/>
    </w:rPr>
  </w:style>
  <w:style w:type="paragraph" w:styleId="a6">
    <w:name w:val="header"/>
    <w:basedOn w:val="a"/>
    <w:link w:val="a7"/>
    <w:uiPriority w:val="99"/>
    <w:rsid w:val="00153547"/>
    <w:pPr>
      <w:tabs>
        <w:tab w:val="center" w:pos="4677"/>
        <w:tab w:val="right" w:pos="9355"/>
      </w:tabs>
    </w:pPr>
  </w:style>
  <w:style w:type="paragraph" w:styleId="a8">
    <w:name w:val="footer"/>
    <w:basedOn w:val="a"/>
    <w:link w:val="a9"/>
    <w:uiPriority w:val="99"/>
    <w:rsid w:val="00153547"/>
    <w:pPr>
      <w:tabs>
        <w:tab w:val="center" w:pos="4677"/>
        <w:tab w:val="right" w:pos="9355"/>
      </w:tabs>
    </w:pPr>
  </w:style>
  <w:style w:type="paragraph" w:styleId="3">
    <w:name w:val="Body Text 3"/>
    <w:basedOn w:val="a"/>
    <w:rsid w:val="005C42C2"/>
    <w:pPr>
      <w:spacing w:after="120"/>
    </w:pPr>
    <w:rPr>
      <w:sz w:val="16"/>
      <w:szCs w:val="16"/>
    </w:rPr>
  </w:style>
  <w:style w:type="character" w:styleId="aa">
    <w:name w:val="page number"/>
    <w:basedOn w:val="a0"/>
    <w:rsid w:val="0081505B"/>
  </w:style>
  <w:style w:type="paragraph" w:styleId="ab">
    <w:name w:val="Body Text Indent"/>
    <w:basedOn w:val="a"/>
    <w:rsid w:val="00DB1841"/>
    <w:pPr>
      <w:spacing w:after="120"/>
      <w:ind w:left="283"/>
    </w:pPr>
  </w:style>
  <w:style w:type="paragraph" w:customStyle="1" w:styleId="ConsNormal">
    <w:name w:val="ConsNormal"/>
    <w:rsid w:val="00CD10AC"/>
    <w:pPr>
      <w:autoSpaceDE w:val="0"/>
      <w:autoSpaceDN w:val="0"/>
      <w:adjustRightInd w:val="0"/>
      <w:ind w:right="19772" w:firstLine="720"/>
    </w:pPr>
    <w:rPr>
      <w:rFonts w:ascii="Arial" w:hAnsi="Arial" w:cs="Arial"/>
    </w:rPr>
  </w:style>
  <w:style w:type="paragraph" w:customStyle="1" w:styleId="ConsPlusNormal">
    <w:name w:val="ConsPlusNormal"/>
    <w:link w:val="ConsPlusNormal0"/>
    <w:rsid w:val="00CD10AC"/>
    <w:pPr>
      <w:autoSpaceDE w:val="0"/>
      <w:autoSpaceDN w:val="0"/>
      <w:adjustRightInd w:val="0"/>
      <w:ind w:firstLine="720"/>
    </w:pPr>
    <w:rPr>
      <w:rFonts w:ascii="Arial" w:hAnsi="Arial" w:cs="Arial"/>
    </w:rPr>
  </w:style>
  <w:style w:type="paragraph" w:customStyle="1" w:styleId="1">
    <w:name w:val="Обычный1"/>
    <w:link w:val="Normal"/>
    <w:rsid w:val="00CD10AC"/>
    <w:pPr>
      <w:widowControl w:val="0"/>
      <w:suppressAutoHyphens/>
      <w:spacing w:line="300" w:lineRule="auto"/>
      <w:ind w:left="960" w:firstLine="720"/>
      <w:jc w:val="both"/>
    </w:pPr>
    <w:rPr>
      <w:sz w:val="22"/>
      <w:lang w:eastAsia="ar-SA"/>
    </w:rPr>
  </w:style>
  <w:style w:type="character" w:customStyle="1" w:styleId="Normal">
    <w:name w:val="Normal Знак"/>
    <w:basedOn w:val="a0"/>
    <w:link w:val="1"/>
    <w:rsid w:val="00CD10AC"/>
    <w:rPr>
      <w:sz w:val="22"/>
      <w:lang w:val="ru-RU" w:eastAsia="ar-SA" w:bidi="ar-SA"/>
    </w:rPr>
  </w:style>
  <w:style w:type="paragraph" w:customStyle="1" w:styleId="ConsPlusNonformat">
    <w:name w:val="ConsPlusNonformat"/>
    <w:rsid w:val="001C53B8"/>
    <w:pPr>
      <w:widowControl w:val="0"/>
      <w:autoSpaceDE w:val="0"/>
      <w:autoSpaceDN w:val="0"/>
      <w:adjustRightInd w:val="0"/>
    </w:pPr>
    <w:rPr>
      <w:rFonts w:ascii="Courier New" w:hAnsi="Courier New" w:cs="Courier New"/>
    </w:rPr>
  </w:style>
  <w:style w:type="paragraph" w:customStyle="1" w:styleId="ac">
    <w:name w:val="Знак"/>
    <w:basedOn w:val="a"/>
    <w:rsid w:val="001C53B8"/>
    <w:pPr>
      <w:spacing w:after="160" w:line="240" w:lineRule="exact"/>
    </w:pPr>
    <w:rPr>
      <w:rFonts w:ascii="Verdana" w:hAnsi="Verdana" w:cs="Verdana"/>
      <w:lang w:val="en-US" w:eastAsia="en-US"/>
    </w:rPr>
  </w:style>
  <w:style w:type="character" w:customStyle="1" w:styleId="iceouttxt4">
    <w:name w:val="iceouttxt4"/>
    <w:basedOn w:val="a0"/>
    <w:rsid w:val="004E50AA"/>
  </w:style>
  <w:style w:type="character" w:customStyle="1" w:styleId="iceouttxt">
    <w:name w:val="iceouttxt"/>
    <w:basedOn w:val="a0"/>
    <w:rsid w:val="008179CD"/>
  </w:style>
  <w:style w:type="paragraph" w:customStyle="1" w:styleId="ConsPlusCell">
    <w:name w:val="ConsPlusCell"/>
    <w:uiPriority w:val="99"/>
    <w:rsid w:val="00BE39AD"/>
    <w:pPr>
      <w:autoSpaceDE w:val="0"/>
      <w:autoSpaceDN w:val="0"/>
      <w:adjustRightInd w:val="0"/>
    </w:pPr>
    <w:rPr>
      <w:sz w:val="26"/>
      <w:szCs w:val="26"/>
    </w:rPr>
  </w:style>
  <w:style w:type="paragraph" w:styleId="ad">
    <w:name w:val="List Paragraph"/>
    <w:basedOn w:val="a"/>
    <w:uiPriority w:val="34"/>
    <w:qFormat/>
    <w:rsid w:val="00DC379D"/>
    <w:pPr>
      <w:ind w:left="720"/>
      <w:contextualSpacing/>
    </w:pPr>
  </w:style>
  <w:style w:type="paragraph" w:customStyle="1" w:styleId="ae">
    <w:name w:val="Базовый"/>
    <w:rsid w:val="005D5F85"/>
    <w:pPr>
      <w:tabs>
        <w:tab w:val="left" w:pos="709"/>
      </w:tabs>
      <w:suppressAutoHyphens/>
      <w:spacing w:after="200" w:line="276" w:lineRule="auto"/>
    </w:pPr>
  </w:style>
  <w:style w:type="character" w:customStyle="1" w:styleId="Normal1">
    <w:name w:val="Normal1"/>
    <w:uiPriority w:val="99"/>
    <w:rsid w:val="00736ED2"/>
    <w:rPr>
      <w:rFonts w:ascii="Times New Roman" w:hAnsi="Times New Roman" w:cs="Times New Roman"/>
      <w:color w:val="auto"/>
      <w:spacing w:val="0"/>
      <w:w w:val="100"/>
      <w:kern w:val="0"/>
      <w:position w:val="0"/>
      <w:sz w:val="20"/>
      <w:szCs w:val="20"/>
      <w:u w:val="none"/>
      <w:effect w:val="none"/>
      <w:bdr w:val="none" w:sz="0" w:space="0" w:color="auto" w:frame="1"/>
      <w:vertAlign w:val="baseline"/>
      <w:em w:val="none"/>
      <w:lang w:val="ru-RU" w:eastAsia="ru-RU"/>
    </w:rPr>
  </w:style>
  <w:style w:type="paragraph" w:customStyle="1" w:styleId="u">
    <w:name w:val="u"/>
    <w:basedOn w:val="a"/>
    <w:rsid w:val="00CE3F7A"/>
    <w:pPr>
      <w:spacing w:before="100" w:beforeAutospacing="1" w:after="100" w:afterAutospacing="1"/>
    </w:pPr>
    <w:rPr>
      <w:sz w:val="24"/>
      <w:szCs w:val="24"/>
    </w:rPr>
  </w:style>
  <w:style w:type="table" w:styleId="af">
    <w:name w:val="Table Grid"/>
    <w:basedOn w:val="a1"/>
    <w:rsid w:val="00027E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ED1688"/>
    <w:rPr>
      <w:b/>
      <w:bCs/>
    </w:rPr>
  </w:style>
  <w:style w:type="character" w:customStyle="1" w:styleId="apple-converted-space">
    <w:name w:val="apple-converted-space"/>
    <w:basedOn w:val="a0"/>
    <w:rsid w:val="009872E4"/>
  </w:style>
  <w:style w:type="character" w:customStyle="1" w:styleId="50">
    <w:name w:val="Заголовок 5 Знак"/>
    <w:basedOn w:val="a0"/>
    <w:link w:val="5"/>
    <w:rsid w:val="002378BB"/>
    <w:rPr>
      <w:b/>
      <w:bCs/>
      <w:i/>
      <w:iCs/>
      <w:sz w:val="26"/>
      <w:szCs w:val="26"/>
    </w:rPr>
  </w:style>
  <w:style w:type="character" w:customStyle="1" w:styleId="iceouttxt51">
    <w:name w:val="iceouttxt51"/>
    <w:basedOn w:val="a0"/>
    <w:rsid w:val="005919CE"/>
    <w:rPr>
      <w:rFonts w:ascii="Arial" w:hAnsi="Arial" w:cs="Arial" w:hint="default"/>
      <w:color w:val="666666"/>
      <w:sz w:val="17"/>
      <w:szCs w:val="17"/>
    </w:rPr>
  </w:style>
  <w:style w:type="paragraph" w:customStyle="1" w:styleId="02statia2">
    <w:name w:val="02statia2"/>
    <w:basedOn w:val="a"/>
    <w:rsid w:val="00683386"/>
    <w:pPr>
      <w:spacing w:before="120" w:after="240" w:line="320" w:lineRule="atLeast"/>
      <w:ind w:left="2020" w:hanging="880"/>
      <w:jc w:val="both"/>
    </w:pPr>
    <w:rPr>
      <w:rFonts w:ascii="GaramondNarrowC" w:hAnsi="GaramondNarrowC"/>
      <w:color w:val="000000"/>
      <w:sz w:val="21"/>
      <w:szCs w:val="21"/>
    </w:rPr>
  </w:style>
  <w:style w:type="paragraph" w:styleId="af1">
    <w:name w:val="Balloon Text"/>
    <w:basedOn w:val="a"/>
    <w:link w:val="af2"/>
    <w:rsid w:val="00DD660F"/>
    <w:rPr>
      <w:rFonts w:ascii="Tahoma" w:hAnsi="Tahoma" w:cs="Tahoma"/>
      <w:sz w:val="16"/>
      <w:szCs w:val="16"/>
    </w:rPr>
  </w:style>
  <w:style w:type="character" w:customStyle="1" w:styleId="af2">
    <w:name w:val="Текст выноски Знак"/>
    <w:basedOn w:val="a0"/>
    <w:link w:val="af1"/>
    <w:rsid w:val="00DD660F"/>
    <w:rPr>
      <w:rFonts w:ascii="Tahoma" w:hAnsi="Tahoma" w:cs="Tahoma"/>
      <w:sz w:val="16"/>
      <w:szCs w:val="16"/>
    </w:rPr>
  </w:style>
  <w:style w:type="character" w:customStyle="1" w:styleId="ConsPlusNormal0">
    <w:name w:val="ConsPlusNormal Знак"/>
    <w:link w:val="ConsPlusNormal"/>
    <w:locked/>
    <w:rsid w:val="001628D1"/>
    <w:rPr>
      <w:rFonts w:ascii="Arial" w:hAnsi="Arial" w:cs="Arial"/>
    </w:rPr>
  </w:style>
  <w:style w:type="character" w:customStyle="1" w:styleId="a9">
    <w:name w:val="Нижний колонтитул Знак"/>
    <w:basedOn w:val="a0"/>
    <w:link w:val="a8"/>
    <w:uiPriority w:val="99"/>
    <w:rsid w:val="003975C0"/>
  </w:style>
  <w:style w:type="paragraph" w:styleId="af3">
    <w:name w:val="No Spacing"/>
    <w:link w:val="af4"/>
    <w:uiPriority w:val="1"/>
    <w:qFormat/>
    <w:rsid w:val="003975C0"/>
    <w:rPr>
      <w:rFonts w:asciiTheme="minorHAnsi" w:eastAsiaTheme="minorEastAsia" w:hAnsiTheme="minorHAnsi" w:cstheme="minorBidi"/>
      <w:sz w:val="22"/>
      <w:szCs w:val="22"/>
      <w:lang w:eastAsia="en-US"/>
    </w:rPr>
  </w:style>
  <w:style w:type="character" w:customStyle="1" w:styleId="af4">
    <w:name w:val="Без интервала Знак"/>
    <w:basedOn w:val="a0"/>
    <w:link w:val="af3"/>
    <w:uiPriority w:val="1"/>
    <w:rsid w:val="003975C0"/>
    <w:rPr>
      <w:rFonts w:asciiTheme="minorHAnsi" w:eastAsiaTheme="minorEastAsia" w:hAnsiTheme="minorHAnsi" w:cstheme="minorBidi"/>
      <w:sz w:val="22"/>
      <w:szCs w:val="22"/>
      <w:lang w:eastAsia="en-US"/>
    </w:rPr>
  </w:style>
  <w:style w:type="character" w:customStyle="1" w:styleId="a7">
    <w:name w:val="Верхний колонтитул Знак"/>
    <w:basedOn w:val="a0"/>
    <w:link w:val="a6"/>
    <w:uiPriority w:val="99"/>
    <w:rsid w:val="003975C0"/>
  </w:style>
</w:styles>
</file>

<file path=word/webSettings.xml><?xml version="1.0" encoding="utf-8"?>
<w:webSettings xmlns:r="http://schemas.openxmlformats.org/officeDocument/2006/relationships" xmlns:w="http://schemas.openxmlformats.org/wordprocessingml/2006/main">
  <w:divs>
    <w:div w:id="241180027">
      <w:bodyDiv w:val="1"/>
      <w:marLeft w:val="0"/>
      <w:marRight w:val="0"/>
      <w:marTop w:val="0"/>
      <w:marBottom w:val="0"/>
      <w:divBdr>
        <w:top w:val="none" w:sz="0" w:space="0" w:color="auto"/>
        <w:left w:val="none" w:sz="0" w:space="0" w:color="auto"/>
        <w:bottom w:val="none" w:sz="0" w:space="0" w:color="auto"/>
        <w:right w:val="none" w:sz="0" w:space="0" w:color="auto"/>
      </w:divBdr>
      <w:divsChild>
        <w:div w:id="1628586749">
          <w:marLeft w:val="0"/>
          <w:marRight w:val="0"/>
          <w:marTop w:val="0"/>
          <w:marBottom w:val="0"/>
          <w:divBdr>
            <w:top w:val="none" w:sz="0" w:space="0" w:color="auto"/>
            <w:left w:val="none" w:sz="0" w:space="0" w:color="auto"/>
            <w:bottom w:val="none" w:sz="0" w:space="0" w:color="auto"/>
            <w:right w:val="none" w:sz="0" w:space="0" w:color="auto"/>
          </w:divBdr>
        </w:div>
      </w:divsChild>
    </w:div>
    <w:div w:id="330719833">
      <w:bodyDiv w:val="1"/>
      <w:marLeft w:val="0"/>
      <w:marRight w:val="0"/>
      <w:marTop w:val="0"/>
      <w:marBottom w:val="0"/>
      <w:divBdr>
        <w:top w:val="none" w:sz="0" w:space="0" w:color="auto"/>
        <w:left w:val="none" w:sz="0" w:space="0" w:color="auto"/>
        <w:bottom w:val="none" w:sz="0" w:space="0" w:color="auto"/>
        <w:right w:val="none" w:sz="0" w:space="0" w:color="auto"/>
      </w:divBdr>
      <w:divsChild>
        <w:div w:id="279915246">
          <w:marLeft w:val="0"/>
          <w:marRight w:val="0"/>
          <w:marTop w:val="0"/>
          <w:marBottom w:val="0"/>
          <w:divBdr>
            <w:top w:val="none" w:sz="0" w:space="0" w:color="auto"/>
            <w:left w:val="none" w:sz="0" w:space="0" w:color="auto"/>
            <w:bottom w:val="none" w:sz="0" w:space="0" w:color="auto"/>
            <w:right w:val="none" w:sz="0" w:space="0" w:color="auto"/>
          </w:divBdr>
        </w:div>
      </w:divsChild>
    </w:div>
    <w:div w:id="369036283">
      <w:bodyDiv w:val="1"/>
      <w:marLeft w:val="0"/>
      <w:marRight w:val="0"/>
      <w:marTop w:val="0"/>
      <w:marBottom w:val="0"/>
      <w:divBdr>
        <w:top w:val="none" w:sz="0" w:space="0" w:color="auto"/>
        <w:left w:val="none" w:sz="0" w:space="0" w:color="auto"/>
        <w:bottom w:val="none" w:sz="0" w:space="0" w:color="auto"/>
        <w:right w:val="none" w:sz="0" w:space="0" w:color="auto"/>
      </w:divBdr>
      <w:divsChild>
        <w:div w:id="1359283501">
          <w:marLeft w:val="0"/>
          <w:marRight w:val="0"/>
          <w:marTop w:val="0"/>
          <w:marBottom w:val="0"/>
          <w:divBdr>
            <w:top w:val="none" w:sz="0" w:space="0" w:color="auto"/>
            <w:left w:val="none" w:sz="0" w:space="0" w:color="auto"/>
            <w:bottom w:val="none" w:sz="0" w:space="0" w:color="auto"/>
            <w:right w:val="none" w:sz="0" w:space="0" w:color="auto"/>
          </w:divBdr>
        </w:div>
      </w:divsChild>
    </w:div>
    <w:div w:id="427698133">
      <w:bodyDiv w:val="1"/>
      <w:marLeft w:val="0"/>
      <w:marRight w:val="0"/>
      <w:marTop w:val="0"/>
      <w:marBottom w:val="0"/>
      <w:divBdr>
        <w:top w:val="none" w:sz="0" w:space="0" w:color="auto"/>
        <w:left w:val="none" w:sz="0" w:space="0" w:color="auto"/>
        <w:bottom w:val="none" w:sz="0" w:space="0" w:color="auto"/>
        <w:right w:val="none" w:sz="0" w:space="0" w:color="auto"/>
      </w:divBdr>
      <w:divsChild>
        <w:div w:id="1169521169">
          <w:marLeft w:val="0"/>
          <w:marRight w:val="0"/>
          <w:marTop w:val="0"/>
          <w:marBottom w:val="0"/>
          <w:divBdr>
            <w:top w:val="none" w:sz="0" w:space="0" w:color="auto"/>
            <w:left w:val="none" w:sz="0" w:space="0" w:color="auto"/>
            <w:bottom w:val="none" w:sz="0" w:space="0" w:color="auto"/>
            <w:right w:val="none" w:sz="0" w:space="0" w:color="auto"/>
          </w:divBdr>
        </w:div>
      </w:divsChild>
    </w:div>
    <w:div w:id="440490026">
      <w:bodyDiv w:val="1"/>
      <w:marLeft w:val="0"/>
      <w:marRight w:val="0"/>
      <w:marTop w:val="0"/>
      <w:marBottom w:val="0"/>
      <w:divBdr>
        <w:top w:val="none" w:sz="0" w:space="0" w:color="auto"/>
        <w:left w:val="none" w:sz="0" w:space="0" w:color="auto"/>
        <w:bottom w:val="none" w:sz="0" w:space="0" w:color="auto"/>
        <w:right w:val="none" w:sz="0" w:space="0" w:color="auto"/>
      </w:divBdr>
      <w:divsChild>
        <w:div w:id="1789738493">
          <w:marLeft w:val="0"/>
          <w:marRight w:val="0"/>
          <w:marTop w:val="0"/>
          <w:marBottom w:val="0"/>
          <w:divBdr>
            <w:top w:val="none" w:sz="0" w:space="0" w:color="auto"/>
            <w:left w:val="none" w:sz="0" w:space="0" w:color="auto"/>
            <w:bottom w:val="none" w:sz="0" w:space="0" w:color="auto"/>
            <w:right w:val="none" w:sz="0" w:space="0" w:color="auto"/>
          </w:divBdr>
        </w:div>
      </w:divsChild>
    </w:div>
    <w:div w:id="465857636">
      <w:bodyDiv w:val="1"/>
      <w:marLeft w:val="0"/>
      <w:marRight w:val="0"/>
      <w:marTop w:val="0"/>
      <w:marBottom w:val="0"/>
      <w:divBdr>
        <w:top w:val="none" w:sz="0" w:space="0" w:color="auto"/>
        <w:left w:val="none" w:sz="0" w:space="0" w:color="auto"/>
        <w:bottom w:val="none" w:sz="0" w:space="0" w:color="auto"/>
        <w:right w:val="none" w:sz="0" w:space="0" w:color="auto"/>
      </w:divBdr>
      <w:divsChild>
        <w:div w:id="325014464">
          <w:marLeft w:val="0"/>
          <w:marRight w:val="0"/>
          <w:marTop w:val="0"/>
          <w:marBottom w:val="0"/>
          <w:divBdr>
            <w:top w:val="none" w:sz="0" w:space="0" w:color="auto"/>
            <w:left w:val="none" w:sz="0" w:space="0" w:color="auto"/>
            <w:bottom w:val="none" w:sz="0" w:space="0" w:color="auto"/>
            <w:right w:val="none" w:sz="0" w:space="0" w:color="auto"/>
          </w:divBdr>
        </w:div>
      </w:divsChild>
    </w:div>
    <w:div w:id="616257506">
      <w:bodyDiv w:val="1"/>
      <w:marLeft w:val="0"/>
      <w:marRight w:val="0"/>
      <w:marTop w:val="0"/>
      <w:marBottom w:val="0"/>
      <w:divBdr>
        <w:top w:val="none" w:sz="0" w:space="0" w:color="auto"/>
        <w:left w:val="none" w:sz="0" w:space="0" w:color="auto"/>
        <w:bottom w:val="none" w:sz="0" w:space="0" w:color="auto"/>
        <w:right w:val="none" w:sz="0" w:space="0" w:color="auto"/>
      </w:divBdr>
    </w:div>
    <w:div w:id="724180518">
      <w:bodyDiv w:val="1"/>
      <w:marLeft w:val="0"/>
      <w:marRight w:val="0"/>
      <w:marTop w:val="0"/>
      <w:marBottom w:val="0"/>
      <w:divBdr>
        <w:top w:val="none" w:sz="0" w:space="0" w:color="auto"/>
        <w:left w:val="none" w:sz="0" w:space="0" w:color="auto"/>
        <w:bottom w:val="none" w:sz="0" w:space="0" w:color="auto"/>
        <w:right w:val="none" w:sz="0" w:space="0" w:color="auto"/>
      </w:divBdr>
    </w:div>
    <w:div w:id="956183920">
      <w:bodyDiv w:val="1"/>
      <w:marLeft w:val="0"/>
      <w:marRight w:val="0"/>
      <w:marTop w:val="0"/>
      <w:marBottom w:val="0"/>
      <w:divBdr>
        <w:top w:val="none" w:sz="0" w:space="0" w:color="auto"/>
        <w:left w:val="none" w:sz="0" w:space="0" w:color="auto"/>
        <w:bottom w:val="none" w:sz="0" w:space="0" w:color="auto"/>
        <w:right w:val="none" w:sz="0" w:space="0" w:color="auto"/>
      </w:divBdr>
    </w:div>
    <w:div w:id="990862761">
      <w:bodyDiv w:val="1"/>
      <w:marLeft w:val="0"/>
      <w:marRight w:val="0"/>
      <w:marTop w:val="0"/>
      <w:marBottom w:val="0"/>
      <w:divBdr>
        <w:top w:val="none" w:sz="0" w:space="0" w:color="auto"/>
        <w:left w:val="none" w:sz="0" w:space="0" w:color="auto"/>
        <w:bottom w:val="none" w:sz="0" w:space="0" w:color="auto"/>
        <w:right w:val="none" w:sz="0" w:space="0" w:color="auto"/>
      </w:divBdr>
      <w:divsChild>
        <w:div w:id="265774626">
          <w:marLeft w:val="0"/>
          <w:marRight w:val="0"/>
          <w:marTop w:val="0"/>
          <w:marBottom w:val="0"/>
          <w:divBdr>
            <w:top w:val="none" w:sz="0" w:space="0" w:color="auto"/>
            <w:left w:val="none" w:sz="0" w:space="0" w:color="auto"/>
            <w:bottom w:val="none" w:sz="0" w:space="0" w:color="auto"/>
            <w:right w:val="none" w:sz="0" w:space="0" w:color="auto"/>
          </w:divBdr>
          <w:divsChild>
            <w:div w:id="2010256399">
              <w:marLeft w:val="0"/>
              <w:marRight w:val="0"/>
              <w:marTop w:val="0"/>
              <w:marBottom w:val="150"/>
              <w:divBdr>
                <w:top w:val="single" w:sz="2" w:space="0" w:color="808080"/>
                <w:left w:val="single" w:sz="2" w:space="0" w:color="808080"/>
                <w:bottom w:val="single" w:sz="2" w:space="0" w:color="808080"/>
                <w:right w:val="single" w:sz="2" w:space="0" w:color="808080"/>
              </w:divBdr>
              <w:divsChild>
                <w:div w:id="2021080722">
                  <w:marLeft w:val="0"/>
                  <w:marRight w:val="0"/>
                  <w:marTop w:val="0"/>
                  <w:marBottom w:val="0"/>
                  <w:divBdr>
                    <w:top w:val="none" w:sz="0" w:space="0" w:color="auto"/>
                    <w:left w:val="none" w:sz="0" w:space="0" w:color="auto"/>
                    <w:bottom w:val="none" w:sz="0" w:space="0" w:color="auto"/>
                    <w:right w:val="none" w:sz="0" w:space="0" w:color="auto"/>
                  </w:divBdr>
                  <w:divsChild>
                    <w:div w:id="667755265">
                      <w:marLeft w:val="240"/>
                      <w:marRight w:val="0"/>
                      <w:marTop w:val="0"/>
                      <w:marBottom w:val="0"/>
                      <w:divBdr>
                        <w:top w:val="none" w:sz="0" w:space="0" w:color="auto"/>
                        <w:left w:val="none" w:sz="0" w:space="0" w:color="auto"/>
                        <w:bottom w:val="none" w:sz="0" w:space="0" w:color="auto"/>
                        <w:right w:val="none" w:sz="0" w:space="0" w:color="auto"/>
                      </w:divBdr>
                      <w:divsChild>
                        <w:div w:id="1458528307">
                          <w:marLeft w:val="0"/>
                          <w:marRight w:val="0"/>
                          <w:marTop w:val="0"/>
                          <w:marBottom w:val="0"/>
                          <w:divBdr>
                            <w:top w:val="none" w:sz="0" w:space="0" w:color="auto"/>
                            <w:left w:val="none" w:sz="0" w:space="0" w:color="auto"/>
                            <w:bottom w:val="none" w:sz="0" w:space="0" w:color="auto"/>
                            <w:right w:val="none" w:sz="0" w:space="0" w:color="auto"/>
                          </w:divBdr>
                          <w:divsChild>
                            <w:div w:id="21182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601579">
      <w:bodyDiv w:val="1"/>
      <w:marLeft w:val="0"/>
      <w:marRight w:val="0"/>
      <w:marTop w:val="0"/>
      <w:marBottom w:val="0"/>
      <w:divBdr>
        <w:top w:val="none" w:sz="0" w:space="0" w:color="auto"/>
        <w:left w:val="none" w:sz="0" w:space="0" w:color="auto"/>
        <w:bottom w:val="none" w:sz="0" w:space="0" w:color="auto"/>
        <w:right w:val="none" w:sz="0" w:space="0" w:color="auto"/>
      </w:divBdr>
    </w:div>
    <w:div w:id="1093667847">
      <w:bodyDiv w:val="1"/>
      <w:marLeft w:val="0"/>
      <w:marRight w:val="0"/>
      <w:marTop w:val="0"/>
      <w:marBottom w:val="0"/>
      <w:divBdr>
        <w:top w:val="none" w:sz="0" w:space="0" w:color="auto"/>
        <w:left w:val="none" w:sz="0" w:space="0" w:color="auto"/>
        <w:bottom w:val="none" w:sz="0" w:space="0" w:color="auto"/>
        <w:right w:val="none" w:sz="0" w:space="0" w:color="auto"/>
      </w:divBdr>
      <w:divsChild>
        <w:div w:id="364185415">
          <w:marLeft w:val="0"/>
          <w:marRight w:val="0"/>
          <w:marTop w:val="0"/>
          <w:marBottom w:val="0"/>
          <w:divBdr>
            <w:top w:val="none" w:sz="0" w:space="0" w:color="auto"/>
            <w:left w:val="none" w:sz="0" w:space="0" w:color="auto"/>
            <w:bottom w:val="none" w:sz="0" w:space="0" w:color="auto"/>
            <w:right w:val="none" w:sz="0" w:space="0" w:color="auto"/>
          </w:divBdr>
        </w:div>
      </w:divsChild>
    </w:div>
    <w:div w:id="1310328589">
      <w:bodyDiv w:val="1"/>
      <w:marLeft w:val="0"/>
      <w:marRight w:val="0"/>
      <w:marTop w:val="0"/>
      <w:marBottom w:val="0"/>
      <w:divBdr>
        <w:top w:val="none" w:sz="0" w:space="0" w:color="auto"/>
        <w:left w:val="none" w:sz="0" w:space="0" w:color="auto"/>
        <w:bottom w:val="none" w:sz="0" w:space="0" w:color="auto"/>
        <w:right w:val="none" w:sz="0" w:space="0" w:color="auto"/>
      </w:divBdr>
    </w:div>
    <w:div w:id="1426877374">
      <w:bodyDiv w:val="1"/>
      <w:marLeft w:val="0"/>
      <w:marRight w:val="0"/>
      <w:marTop w:val="0"/>
      <w:marBottom w:val="0"/>
      <w:divBdr>
        <w:top w:val="none" w:sz="0" w:space="0" w:color="auto"/>
        <w:left w:val="none" w:sz="0" w:space="0" w:color="auto"/>
        <w:bottom w:val="none" w:sz="0" w:space="0" w:color="auto"/>
        <w:right w:val="none" w:sz="0" w:space="0" w:color="auto"/>
      </w:divBdr>
    </w:div>
    <w:div w:id="1669213046">
      <w:bodyDiv w:val="1"/>
      <w:marLeft w:val="0"/>
      <w:marRight w:val="0"/>
      <w:marTop w:val="0"/>
      <w:marBottom w:val="0"/>
      <w:divBdr>
        <w:top w:val="none" w:sz="0" w:space="0" w:color="auto"/>
        <w:left w:val="none" w:sz="0" w:space="0" w:color="auto"/>
        <w:bottom w:val="none" w:sz="0" w:space="0" w:color="auto"/>
        <w:right w:val="none" w:sz="0" w:space="0" w:color="auto"/>
      </w:divBdr>
      <w:divsChild>
        <w:div w:id="697043871">
          <w:marLeft w:val="0"/>
          <w:marRight w:val="0"/>
          <w:marTop w:val="0"/>
          <w:marBottom w:val="0"/>
          <w:divBdr>
            <w:top w:val="none" w:sz="0" w:space="0" w:color="auto"/>
            <w:left w:val="none" w:sz="0" w:space="0" w:color="auto"/>
            <w:bottom w:val="none" w:sz="0" w:space="0" w:color="auto"/>
            <w:right w:val="none" w:sz="0" w:space="0" w:color="auto"/>
          </w:divBdr>
        </w:div>
      </w:divsChild>
    </w:div>
    <w:div w:id="1816796954">
      <w:bodyDiv w:val="1"/>
      <w:marLeft w:val="0"/>
      <w:marRight w:val="0"/>
      <w:marTop w:val="0"/>
      <w:marBottom w:val="0"/>
      <w:divBdr>
        <w:top w:val="none" w:sz="0" w:space="0" w:color="auto"/>
        <w:left w:val="none" w:sz="0" w:space="0" w:color="auto"/>
        <w:bottom w:val="none" w:sz="0" w:space="0" w:color="auto"/>
        <w:right w:val="none" w:sz="0" w:space="0" w:color="auto"/>
      </w:divBdr>
      <w:divsChild>
        <w:div w:id="1714691574">
          <w:marLeft w:val="0"/>
          <w:marRight w:val="0"/>
          <w:marTop w:val="0"/>
          <w:marBottom w:val="0"/>
          <w:divBdr>
            <w:top w:val="none" w:sz="0" w:space="0" w:color="auto"/>
            <w:left w:val="none" w:sz="0" w:space="0" w:color="auto"/>
            <w:bottom w:val="none" w:sz="0" w:space="0" w:color="auto"/>
            <w:right w:val="none" w:sz="0" w:space="0" w:color="auto"/>
          </w:divBdr>
          <w:divsChild>
            <w:div w:id="1294408702">
              <w:marLeft w:val="0"/>
              <w:marRight w:val="0"/>
              <w:marTop w:val="0"/>
              <w:marBottom w:val="150"/>
              <w:divBdr>
                <w:top w:val="single" w:sz="2" w:space="0" w:color="808080"/>
                <w:left w:val="single" w:sz="2" w:space="0" w:color="808080"/>
                <w:bottom w:val="single" w:sz="2" w:space="0" w:color="808080"/>
                <w:right w:val="single" w:sz="2" w:space="0" w:color="808080"/>
              </w:divBdr>
              <w:divsChild>
                <w:div w:id="152070854">
                  <w:marLeft w:val="0"/>
                  <w:marRight w:val="0"/>
                  <w:marTop w:val="0"/>
                  <w:marBottom w:val="0"/>
                  <w:divBdr>
                    <w:top w:val="none" w:sz="0" w:space="0" w:color="auto"/>
                    <w:left w:val="none" w:sz="0" w:space="0" w:color="auto"/>
                    <w:bottom w:val="none" w:sz="0" w:space="0" w:color="auto"/>
                    <w:right w:val="none" w:sz="0" w:space="0" w:color="auto"/>
                  </w:divBdr>
                  <w:divsChild>
                    <w:div w:id="545533952">
                      <w:marLeft w:val="240"/>
                      <w:marRight w:val="0"/>
                      <w:marTop w:val="0"/>
                      <w:marBottom w:val="0"/>
                      <w:divBdr>
                        <w:top w:val="none" w:sz="0" w:space="0" w:color="auto"/>
                        <w:left w:val="none" w:sz="0" w:space="0" w:color="auto"/>
                        <w:bottom w:val="none" w:sz="0" w:space="0" w:color="auto"/>
                        <w:right w:val="none" w:sz="0" w:space="0" w:color="auto"/>
                      </w:divBdr>
                      <w:divsChild>
                        <w:div w:id="298612365">
                          <w:marLeft w:val="0"/>
                          <w:marRight w:val="0"/>
                          <w:marTop w:val="0"/>
                          <w:marBottom w:val="0"/>
                          <w:divBdr>
                            <w:top w:val="none" w:sz="0" w:space="0" w:color="auto"/>
                            <w:left w:val="none" w:sz="0" w:space="0" w:color="auto"/>
                            <w:bottom w:val="none" w:sz="0" w:space="0" w:color="auto"/>
                            <w:right w:val="none" w:sz="0" w:space="0" w:color="auto"/>
                          </w:divBdr>
                          <w:divsChild>
                            <w:div w:id="10904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8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03C797DF9A34E5E1AEA8B97061EAD617D168205C612D8167CFA1BD54C629DB18A735BAA069241J9E9M" TargetMode="External"/><Relationship Id="rId13" Type="http://schemas.openxmlformats.org/officeDocument/2006/relationships/hyperlink" Target="consultantplus://offline/ref=E9D03C797DF9A34E5E1AEA8B97061EAD617D168205C612D8167CFA1BD54C629DB18A735BAA069D4CJ9EDM" TargetMode="External"/><Relationship Id="rId18" Type="http://schemas.openxmlformats.org/officeDocument/2006/relationships/hyperlink" Target="consultantplus://offline/ref=E9D03C797DF9A34E5E1AEA8B97061EAD617D168205C612D8167CFA1BD54C629DB18A735DJAEE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9D03C797DF9A34E5E1AEA8B97061EAD617D168205C612D8167CFA1BD54C629DB18A735BAA069D48J9EAM" TargetMode="External"/><Relationship Id="rId17" Type="http://schemas.openxmlformats.org/officeDocument/2006/relationships/hyperlink" Target="consultantplus://offline/ref=E9D03C797DF9A34E5E1AEA8B97061EAD617D168205C612D8167CFA1BD54C629DB18A735BAA06964CJ9EE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9D03C797DF9A34E5E1AEA8B97061EAD617D168205C612D8167CFA1BD54C629DB18A735BAA079249J9EAM" TargetMode="External"/><Relationship Id="rId20" Type="http://schemas.openxmlformats.org/officeDocument/2006/relationships/hyperlink" Target="consultantplus://offline/ref=8ED9971644EBA679FDFE8DDFC7F098B651FDD00D53F87CCE066AEBE2C76FE32F7BD4B256DC91A3A0v2K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D03C797DF9A34E5E1AEA8B97061EAD617D168205C612D8167CFA1BD54C629DB18A735BAA069241J9E3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9D03C797DF9A34E5E1AEA8B97061EAD617D168205C612D8167CFA1BD54C629DB18A735BAA06964BJ9EFM" TargetMode="External"/><Relationship Id="rId23" Type="http://schemas.openxmlformats.org/officeDocument/2006/relationships/footer" Target="footer1.xml"/><Relationship Id="rId10" Type="http://schemas.openxmlformats.org/officeDocument/2006/relationships/hyperlink" Target="consultantplus://offline/ref=E9D03C797DF9A34E5E1AEA8B97061EAD617D168205C612D8167CFA1BD54C629DB18A735BAA069241J9EDM" TargetMode="External"/><Relationship Id="rId19" Type="http://schemas.openxmlformats.org/officeDocument/2006/relationships/hyperlink" Target="consultantplus://offline/ref=8ED9971644EBA679FDFE8DDFC7F098B651FDD00D53F87CCE066AEBE2C7v6KFI" TargetMode="External"/><Relationship Id="rId4" Type="http://schemas.openxmlformats.org/officeDocument/2006/relationships/settings" Target="settings.xml"/><Relationship Id="rId9" Type="http://schemas.openxmlformats.org/officeDocument/2006/relationships/hyperlink" Target="consultantplus://offline/ref=E9D03C797DF9A34E5E1AEA8B97061EAD617D168205C612D8167CFA1BD54C629DB18A735BAA069241J9EFM" TargetMode="External"/><Relationship Id="rId14" Type="http://schemas.openxmlformats.org/officeDocument/2006/relationships/hyperlink" Target="consultantplus://offline/ref=E9D03C797DF9A34E5E1AEA8B97061EAD617D168205C612D8167CFA1BD54C629DB18A735BAA069D4DJ9ECM" TargetMode="External"/><Relationship Id="rId22" Type="http://schemas.openxmlformats.org/officeDocument/2006/relationships/header" Target="head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to35@fas.gov.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E41C3F-D548-43F8-8245-B1FE7EFB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13380</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«___»________2007г</vt:lpstr>
    </vt:vector>
  </TitlesOfParts>
  <Company>УФАС по Вологодской области</Company>
  <LinksUpToDate>false</LinksUpToDate>
  <CharactersWithSpaces>15050</CharactersWithSpaces>
  <SharedDoc>false</SharedDoc>
  <HLinks>
    <vt:vector size="6" baseType="variant">
      <vt:variant>
        <vt:i4>1966182</vt:i4>
      </vt:variant>
      <vt:variant>
        <vt:i4>5</vt:i4>
      </vt:variant>
      <vt:variant>
        <vt:i4>0</vt:i4>
      </vt:variant>
      <vt:variant>
        <vt:i4>5</vt:i4>
      </vt:variant>
      <vt:variant>
        <vt:lpwstr>mailto:to35@fas.gov.ru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«___»________2007г</dc:title>
  <dc:creator>Щепелин</dc:creator>
  <cp:lastModifiedBy>Лукичева</cp:lastModifiedBy>
  <cp:revision>2</cp:revision>
  <cp:lastPrinted>2016-04-21T07:35:00Z</cp:lastPrinted>
  <dcterms:created xsi:type="dcterms:W3CDTF">2016-07-07T12:06:00Z</dcterms:created>
  <dcterms:modified xsi:type="dcterms:W3CDTF">2016-07-07T12:06:00Z</dcterms:modified>
</cp:coreProperties>
</file>